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5B" w:rsidRPr="00C8445B" w:rsidRDefault="00CE2CC0" w:rsidP="00C8445B">
      <w:pPr>
        <w:jc w:val="center"/>
        <w:rPr>
          <w:b/>
        </w:rPr>
      </w:pPr>
      <w:r>
        <w:rPr>
          <w:noProof/>
          <w:color w:val="0D29D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1BF3CA" wp14:editId="296470CA">
            <wp:simplePos x="0" y="0"/>
            <wp:positionH relativeFrom="column">
              <wp:posOffset>-734839</wp:posOffset>
            </wp:positionH>
            <wp:positionV relativeFrom="paragraph">
              <wp:posOffset>-525637</wp:posOffset>
            </wp:positionV>
            <wp:extent cx="10722077" cy="7609952"/>
            <wp:effectExtent l="0" t="0" r="0" b="0"/>
            <wp:wrapNone/>
            <wp:docPr id="1" name="Рисунок 1" descr="C:\Users\Магомед\Desktop\AnyScanner_10_10_2023 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AnyScanner_10_10_2023 0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98" cy="761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DF6DB7" w:rsidRDefault="00DF6DB7" w:rsidP="003626EF">
      <w:pPr>
        <w:jc w:val="center"/>
        <w:rPr>
          <w:color w:val="0D29D1"/>
          <w:sz w:val="40"/>
          <w:szCs w:val="40"/>
        </w:rPr>
      </w:pPr>
    </w:p>
    <w:p w:rsidR="003626EF" w:rsidRPr="002A7AD2" w:rsidRDefault="003626EF" w:rsidP="003626EF">
      <w:pPr>
        <w:jc w:val="center"/>
        <w:rPr>
          <w:color w:val="0D29D1"/>
          <w:sz w:val="40"/>
          <w:szCs w:val="40"/>
        </w:rPr>
      </w:pPr>
      <w:r w:rsidRPr="002A7AD2">
        <w:rPr>
          <w:color w:val="0D29D1"/>
          <w:sz w:val="40"/>
          <w:szCs w:val="40"/>
        </w:rPr>
        <w:lastRenderedPageBreak/>
        <w:t>РАБОЧАЯ ПРОГРАММА</w:t>
      </w:r>
    </w:p>
    <w:p w:rsidR="003626EF" w:rsidRPr="002A7AD2" w:rsidRDefault="00270DAC" w:rsidP="003626EF">
      <w:pPr>
        <w:jc w:val="center"/>
        <w:rPr>
          <w:color w:val="0000FF"/>
          <w:sz w:val="40"/>
          <w:szCs w:val="40"/>
        </w:rPr>
      </w:pPr>
      <w:r>
        <w:rPr>
          <w:color w:val="0D29D1"/>
          <w:sz w:val="40"/>
          <w:szCs w:val="40"/>
        </w:rPr>
        <w:t xml:space="preserve">  ОБУЧЕНИЕ ЛИТЕРАТУРНОМУ ЧТЕННИЮ</w:t>
      </w:r>
      <w:r w:rsidR="003626EF" w:rsidRPr="002A7AD2">
        <w:rPr>
          <w:color w:val="0D29D1"/>
          <w:sz w:val="40"/>
          <w:szCs w:val="40"/>
        </w:rPr>
        <w:t xml:space="preserve"> ПО  «БУКВАРЮ»</w:t>
      </w:r>
      <w:r w:rsidR="00416CA6">
        <w:rPr>
          <w:color w:val="0D29D1"/>
          <w:sz w:val="40"/>
          <w:szCs w:val="40"/>
        </w:rPr>
        <w:t xml:space="preserve"> </w:t>
      </w:r>
      <w:r w:rsidR="00C8445B" w:rsidRPr="002A7AD2">
        <w:rPr>
          <w:color w:val="0D29D1"/>
          <w:sz w:val="40"/>
          <w:szCs w:val="40"/>
        </w:rPr>
        <w:t>(</w:t>
      </w:r>
      <w:r w:rsidR="00C471D5" w:rsidRPr="002A7AD2">
        <w:rPr>
          <w:color w:val="0D29D1"/>
          <w:sz w:val="40"/>
          <w:szCs w:val="40"/>
        </w:rPr>
        <w:t>АВАР</w:t>
      </w:r>
      <w:r w:rsidR="00C8445B" w:rsidRPr="002A7AD2">
        <w:rPr>
          <w:color w:val="0D29D1"/>
          <w:sz w:val="40"/>
          <w:szCs w:val="40"/>
        </w:rPr>
        <w:t>СКИЙ)</w:t>
      </w:r>
    </w:p>
    <w:p w:rsidR="003626EF" w:rsidRPr="00114EA7" w:rsidRDefault="003626EF" w:rsidP="003626EF">
      <w:pPr>
        <w:jc w:val="both"/>
        <w:rPr>
          <w:b/>
          <w:color w:val="0000FF"/>
          <w:sz w:val="28"/>
          <w:szCs w:val="28"/>
        </w:rPr>
      </w:pPr>
      <w:r w:rsidRPr="00114EA7">
        <w:rPr>
          <w:b/>
          <w:i/>
          <w:sz w:val="28"/>
          <w:szCs w:val="28"/>
        </w:rPr>
        <w:t xml:space="preserve">Класс: </w:t>
      </w:r>
      <w:r w:rsidRPr="00F25144">
        <w:rPr>
          <w:b/>
          <w:i/>
          <w:color w:val="0000FF"/>
          <w:sz w:val="28"/>
          <w:szCs w:val="28"/>
        </w:rPr>
        <w:t xml:space="preserve">1 </w:t>
      </w:r>
    </w:p>
    <w:p w:rsidR="003626EF" w:rsidRPr="00C62724" w:rsidRDefault="003626EF" w:rsidP="003626EF">
      <w:pPr>
        <w:jc w:val="both"/>
        <w:rPr>
          <w:b/>
          <w:i/>
          <w:color w:val="0000FF"/>
          <w:sz w:val="28"/>
          <w:szCs w:val="28"/>
        </w:rPr>
      </w:pPr>
      <w:r w:rsidRPr="00114EA7">
        <w:rPr>
          <w:b/>
          <w:i/>
          <w:sz w:val="28"/>
          <w:szCs w:val="28"/>
        </w:rPr>
        <w:t>Количество часов на год</w:t>
      </w:r>
      <w:r w:rsidRPr="00114EA7">
        <w:rPr>
          <w:sz w:val="28"/>
          <w:szCs w:val="28"/>
        </w:rPr>
        <w:t xml:space="preserve">: </w:t>
      </w:r>
      <w:r w:rsidR="006726D8">
        <w:rPr>
          <w:b/>
          <w:i/>
          <w:color w:val="0000FF"/>
          <w:sz w:val="28"/>
          <w:szCs w:val="28"/>
        </w:rPr>
        <w:t>33</w:t>
      </w:r>
    </w:p>
    <w:p w:rsidR="003626EF" w:rsidRPr="00114EA7" w:rsidRDefault="006726D8" w:rsidP="003626EF">
      <w:pPr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В неделю 1</w:t>
      </w:r>
      <w:r w:rsidR="003626EF" w:rsidRPr="00114EA7">
        <w:rPr>
          <w:b/>
          <w:i/>
          <w:color w:val="0000FF"/>
          <w:sz w:val="28"/>
          <w:szCs w:val="28"/>
        </w:rPr>
        <w:t xml:space="preserve"> час</w:t>
      </w:r>
      <w:r w:rsidR="003626EF">
        <w:rPr>
          <w:b/>
          <w:i/>
          <w:color w:val="0000FF"/>
          <w:sz w:val="28"/>
          <w:szCs w:val="28"/>
        </w:rPr>
        <w:t>а</w:t>
      </w:r>
    </w:p>
    <w:p w:rsidR="002A7AD2" w:rsidRDefault="002A7AD2" w:rsidP="002A7AD2">
      <w:pPr>
        <w:jc w:val="both"/>
        <w:rPr>
          <w:b/>
          <w:sz w:val="28"/>
          <w:szCs w:val="28"/>
        </w:rPr>
      </w:pPr>
    </w:p>
    <w:p w:rsidR="006A6650" w:rsidRPr="002A7AD2" w:rsidRDefault="006A6650" w:rsidP="002A7AD2">
      <w:pPr>
        <w:jc w:val="both"/>
        <w:rPr>
          <w:sz w:val="28"/>
          <w:szCs w:val="28"/>
        </w:rPr>
      </w:pPr>
      <w:r w:rsidRPr="006A6650">
        <w:rPr>
          <w:b/>
        </w:rPr>
        <w:t>ПОЯСНИТЕЛЬНАЯ ЗАПИСКА</w:t>
      </w:r>
    </w:p>
    <w:p w:rsidR="006A6650" w:rsidRPr="006A6650" w:rsidRDefault="0025324E" w:rsidP="003626EF">
      <w:pPr>
        <w:pStyle w:val="a3"/>
        <w:spacing w:before="0" w:beforeAutospacing="0" w:after="0" w:afterAutospacing="0"/>
        <w:ind w:firstLine="708"/>
        <w:jc w:val="both"/>
      </w:pPr>
      <w:r>
        <w:t>О</w:t>
      </w:r>
      <w:r w:rsidR="006A6650" w:rsidRPr="006A6650">
        <w:t>бучение грамоте и развитие речи являются составной частью кур</w:t>
      </w:r>
      <w:r w:rsidR="006A6650" w:rsidRPr="006A6650">
        <w:softHyphen/>
        <w:t>са р</w:t>
      </w:r>
      <w:r>
        <w:t>одного</w:t>
      </w:r>
      <w:r w:rsidR="006A6650" w:rsidRPr="006A6650">
        <w:t xml:space="preserve"> языка в начальных классах общеобразовательной школы и подготовительным этапом дальнейшего языкового и литературного образования.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Главные </w:t>
      </w:r>
      <w:r w:rsidRPr="006A6650">
        <w:rPr>
          <w:rStyle w:val="a4"/>
        </w:rPr>
        <w:t>цели</w:t>
      </w:r>
      <w:r w:rsidRPr="006A6650">
        <w:t xml:space="preserve"> курса заключаются в том, чтобы: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помочь учащимся овладеть механизмом чтения;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обеспечить речевое развитие детей;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 как р</w:t>
      </w:r>
      <w:r w:rsidR="009F30CB">
        <w:t>одно</w:t>
      </w:r>
      <w:r w:rsidRPr="006A6650">
        <w:t>го, так и иностран</w:t>
      </w:r>
      <w:r w:rsidRPr="006A6650">
        <w:softHyphen/>
        <w:t>ных языков.</w:t>
      </w:r>
    </w:p>
    <w:p w:rsid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Поставленные цели определены с учетом психических и физиологических особенностей де</w:t>
      </w:r>
      <w:r w:rsidRPr="006A6650">
        <w:softHyphen/>
        <w:t>тей 6-7-летнего возраста и реализуются на доступном для учащихся уровне при решении сле</w:t>
      </w:r>
      <w:r w:rsidRPr="006A6650">
        <w:softHyphen/>
        <w:t xml:space="preserve">дующих </w:t>
      </w:r>
      <w:r w:rsidRPr="006A6650">
        <w:rPr>
          <w:rStyle w:val="a4"/>
        </w:rPr>
        <w:t>задач</w:t>
      </w:r>
      <w:r w:rsidRPr="006A6650">
        <w:t>.</w:t>
      </w:r>
    </w:p>
    <w:p w:rsidR="008C729D" w:rsidRDefault="008C729D" w:rsidP="008C729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1.</w:t>
      </w:r>
      <w:r w:rsidRPr="008C729D">
        <w:t xml:space="preserve"> Воспитание гражданственности, патриотизма, уважения к правам, свободам и обязанностям человека: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-ценностное отношение к своей малой и большой родине, семейным традициям; государственным символикам Дагестана и России, родному языку;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культурном достоянии малой Родины;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начальные представления о правах и обязанностях человека и гражданина.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2.</w:t>
      </w:r>
      <w:r w:rsidRPr="00CD74D7">
        <w:rPr>
          <w:color w:val="FF0000"/>
        </w:rPr>
        <w:t xml:space="preserve"> </w:t>
      </w:r>
      <w:r w:rsidRPr="008C729D">
        <w:t>Воспитание нравственных чувств и этического сознания: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первоначальные представления о гуманистическом мировоззрении: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lastRenderedPageBreak/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почтительное отношение к родителям, уважительное отношение к старшим, заботливое отношение к младшим;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3.</w:t>
      </w:r>
      <w:r w:rsidRPr="008C729D">
        <w:t xml:space="preserve"> Воспитание уважения к культуре народов Дагестана: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культурном достоянии народов Дагестана;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межкультурной коммуникации;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уважение к иному мнению и культуре других народов Дагестана и России.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4.</w:t>
      </w:r>
      <w:r w:rsidRPr="008C729D">
        <w:t xml:space="preserve"> Воспитание ценностного отношения к </w:t>
      </w:r>
      <w:proofErr w:type="gramStart"/>
      <w:r w:rsidRPr="008C729D">
        <w:t>прекрасному</w:t>
      </w:r>
      <w:proofErr w:type="gramEnd"/>
      <w:r w:rsidRPr="008C729D">
        <w:t>, формирование представлений об эстетических идеалах и ценностях (эстетическое воспитание):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об эстетических и художественных ценностях родной культуры и культуры русского народа;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эмоционального постижения народного творчества, детского фольклора, памятников культуры;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отношение к учёбе как творческой деятельности.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5.</w:t>
      </w:r>
      <w:r w:rsidRPr="008C729D">
        <w:t xml:space="preserve"> Воспитание трудолюбия, творческого отношения к учению, труду, жизни: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труду, учёбе и творчеству, трудолюбие;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дисциплинированность, последовательность, настойчивость и самостоятельность;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бережное отношение к результатам своего труда, труда других людей, к школьному имуществу, учебникам, личным вещам;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любознательность и стремление расширять кругозор.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6.</w:t>
      </w:r>
      <w:r w:rsidRPr="008C729D">
        <w:t xml:space="preserve"> Формирование ценностного отношения к здоровью и здоровому образу жизни: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своему здоровью, здоровью близких и окружающих людей;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первоначальные представления о роли физической культуры и спорта для здоровья человека;</w:t>
      </w:r>
    </w:p>
    <w:p w:rsidR="008C729D" w:rsidRDefault="008C729D" w:rsidP="008C729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7.</w:t>
      </w:r>
      <w:r w:rsidRPr="008C729D">
        <w:t xml:space="preserve"> Воспитание ценностного отношения к природе, окружающей среде (экологическое воспитание):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природе;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эстетического, эмоционально-нравственного отношения к природе.</w:t>
      </w: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rPr>
          <w:rStyle w:val="a4"/>
        </w:rPr>
        <w:lastRenderedPageBreak/>
        <w:t>1. Выработка навыка осознанного, правильного и выразительного чтения.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 xml:space="preserve">Обучение чтению строится на принятом в отечественной методике аналитико-синтетическом </w:t>
      </w:r>
      <w:proofErr w:type="spellStart"/>
      <w:proofErr w:type="gramStart"/>
      <w:r w:rsidRPr="006A6650">
        <w:t>звуко</w:t>
      </w:r>
      <w:proofErr w:type="spellEnd"/>
      <w:r w:rsidRPr="006A6650">
        <w:t>-буквенном</w:t>
      </w:r>
      <w:proofErr w:type="gramEnd"/>
      <w:r w:rsidRPr="006A6650">
        <w:t xml:space="preserve"> методе. Механизм чтения основывается на позиционном принципе, кото</w:t>
      </w:r>
      <w:r w:rsidRPr="006A6650">
        <w:softHyphen/>
        <w:t>рый заключается в умении ученика ориентироваться при чтении на букву гласного звука, идуще</w:t>
      </w:r>
      <w:r w:rsidRPr="006A6650">
        <w:softHyphen/>
        <w:t>го в слове за буквой согласного звука.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обучении грамоте выделяются два основных периода: подготовительный (</w:t>
      </w:r>
      <w:proofErr w:type="spellStart"/>
      <w:r w:rsidRPr="006A6650">
        <w:t>добуквенный</w:t>
      </w:r>
      <w:proofErr w:type="spellEnd"/>
      <w:r w:rsidRPr="006A6650">
        <w:t>) и основной (букварный).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Последовательность изучения букв в букваре основана на принципе частотности использова</w:t>
      </w:r>
      <w:r w:rsidRPr="006A6650">
        <w:softHyphen/>
        <w:t>ния букв в русской речи. Чередование букв гласных звуков с буквами сонорных согласных помо</w:t>
      </w:r>
      <w:r w:rsidRPr="006A6650">
        <w:softHyphen/>
        <w:t>гает уже в самом начале процесса обучения чтению значительно расширить объем доступного для чтения материала.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Содержание курса и формы работы предоставляют широкие возможности для успешного формирования навыка чтения, которые обеспечиваются: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-   специальным отбором учебного материала, представленного на страницах «Букваря» 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организацией работы с детьми разного уровня подготовленности.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период выработки первоначального навыка чтения приоритетной является работа по разви</w:t>
      </w:r>
      <w:r w:rsidRPr="006A6650">
        <w:softHyphen/>
        <w:t>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Успешному совершенствованию навыка чтения способствует включение в систему занятий обучения грамоте многоаспектного смыслового и грамматического анализа слов и предложений, открывающего возможности для многократного возвращения ребенка </w:t>
      </w:r>
      <w:proofErr w:type="gramStart"/>
      <w:r w:rsidRPr="006A6650">
        <w:t>к</w:t>
      </w:r>
      <w:proofErr w:type="gramEnd"/>
      <w:r w:rsidRPr="006A6650">
        <w:t xml:space="preserve"> прочитанному.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Представленные в учебных пособиях литературные тексты, рассчитанные на драматизацию, позволяют совершенствовать работу над орфоэпической и интонационной стороной речи, что является неотъемлемой частью выразительного чтения.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rPr>
          <w:rStyle w:val="a4"/>
        </w:rPr>
        <w:t>2. Обогащение и активизации словарного запаса детей.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течение всего периода обучения грамоте объектом внимания детей выступает слово. На</w:t>
      </w:r>
      <w:r w:rsidRPr="006A6650">
        <w:softHyphen/>
        <w:t>блюдение за словом проводится с разных позиций и на разных уровнях: фонетическом, морфем</w:t>
      </w:r>
      <w:r w:rsidRPr="006A6650">
        <w:softHyphen/>
        <w:t>ном, морфологическом и лексическом. Учащимся предоставляется возможность проводить на</w:t>
      </w:r>
      <w:r w:rsidRPr="006A6650">
        <w:softHyphen/>
        <w:t>блюдения за различными языковыми явлениями: словообразованием и словоизменением, разли</w:t>
      </w:r>
      <w:r w:rsidRPr="006A6650">
        <w:softHyphen/>
        <w:t>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приемов анализа фактов языка, таких как изменение и сравнение.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В учебных пособиях предусмотрено практическое знакомство учащихся с однозначными и многозначными словами, с синонимами и антонимами, с прямым и переносным значением слов.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Активизации и обогащению словарного запаса детей способствует грамматико-орфографическая пропедевтика, предусматривающая ознакомление учащихся с темами, систематическое изучение которых предполагается в 1-4 классах в курсе «Р</w:t>
      </w:r>
      <w:r w:rsidR="00C62724">
        <w:t>одно</w:t>
      </w:r>
      <w:r w:rsidRPr="006A6650">
        <w:t>й язык».</w:t>
      </w:r>
    </w:p>
    <w:p w:rsidR="006A6650" w:rsidRPr="006A6650" w:rsidRDefault="006A6650" w:rsidP="003626EF">
      <w:pPr>
        <w:ind w:firstLine="708"/>
        <w:jc w:val="both"/>
      </w:pPr>
      <w:r w:rsidRPr="006A6650">
        <w:rPr>
          <w:rStyle w:val="a4"/>
        </w:rPr>
        <w:t>3. Формирование азов культуры речевого общения как неотъемлемой части общей культуры человека.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Содержание курса позволяет организовать целенаправленную работу по развитию всех видов речевой деятельности учащихся: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слушания – восприятие и понимание звучащей речи;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говорения – использование средств языка в устной речи в соответствии с условиями обще</w:t>
      </w:r>
      <w:r w:rsidRPr="006A6650">
        <w:softHyphen/>
        <w:t>ния; овладение нормами речевого этикета в ситуациях учебного и бытового общения: приветст</w:t>
      </w:r>
      <w:r w:rsidRPr="006A6650">
        <w:softHyphen/>
        <w:t>вие, прощание, извинение, благодарность, обращение с просьбой;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lastRenderedPageBreak/>
        <w:t>чтения – чтение и понимание учебного текста, выборочное чтение, нахождение необходимо</w:t>
      </w:r>
      <w:r w:rsidRPr="006A6650">
        <w:softHyphen/>
        <w:t>го учебного материала.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</w:t>
      </w:r>
      <w:r w:rsidRPr="006A6650">
        <w:softHyphen/>
        <w:t>щихся.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Одним из основных средств формирования речевых умений выступает диалог (учителя и ученика; учащихся при работе в паре; диалоги, заключенные в букварных текстах).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Рассматривая речь как средство общения, необходимо отметить взаимообусловленность ре</w:t>
      </w:r>
      <w:r w:rsidRPr="006A6650">
        <w:softHyphen/>
        <w:t>чевых навыков учащихся и их умения работать в паре. Одним из условий успешной работы де</w:t>
      </w:r>
      <w:r w:rsidRPr="006A6650">
        <w:softHyphen/>
        <w:t xml:space="preserve">тей в паре являются их коммуникативные навыки. В то же время, работая в паре, учащиеся на практике совершенствуют навыки общения. Такая же взаимообусловленность наблюдается и при осуществлении коллективной проектной </w:t>
      </w:r>
      <w:proofErr w:type="gramStart"/>
      <w:r w:rsidRPr="006A6650">
        <w:t>деятельности</w:t>
      </w:r>
      <w:proofErr w:type="gramEnd"/>
      <w:r w:rsidRPr="006A6650">
        <w:t xml:space="preserve"> как на уроках, так и во внеурочное время.</w:t>
      </w:r>
    </w:p>
    <w:p w:rsidR="006A6650" w:rsidRPr="006A6650" w:rsidRDefault="006A6650" w:rsidP="003626EF">
      <w:pPr>
        <w:ind w:left="720"/>
        <w:jc w:val="both"/>
      </w:pPr>
      <w:r w:rsidRPr="006A6650">
        <w:rPr>
          <w:rStyle w:val="a4"/>
        </w:rPr>
        <w:t>4. 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</w:t>
      </w:r>
      <w:r w:rsidRPr="006A6650">
        <w:rPr>
          <w:rStyle w:val="a4"/>
        </w:rPr>
        <w:softHyphen/>
        <w:t>классников на основе разнообразного содержания используемых литературных произведе</w:t>
      </w:r>
      <w:r w:rsidRPr="006A6650">
        <w:rPr>
          <w:rStyle w:val="a4"/>
        </w:rPr>
        <w:softHyphen/>
        <w:t>ний.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Уроки обучения грамоте являются начальной ступенью литературного образования учащих</w:t>
      </w:r>
      <w:r w:rsidRPr="006A6650">
        <w:softHyphen/>
        <w:t>ся. На доступном учебном материале дети учатся: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понимать содержание и главную мысль произведения;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понимать поступки и мотивы поведения героев, выражать свое отношение к ним;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извлекать из текстов интересную и полезную для себя информацию.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Почувствовать красоту, самобытность и выразительность родного языка помогает знакомство учащихся с классическими произведениями русских поэтов и писателей, а также с удивительным миром русского фольклора: народными сказками, песнями, пословицами, поговорками, загадка</w:t>
      </w:r>
      <w:r w:rsidRPr="006A6650">
        <w:softHyphen/>
        <w:t>ми, скороговорками, путаницами и считалками.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На уроках обучения грамоте учитель систематически знакомит учащихся с разнообразными произведениями детской художественной литературы, входящей в круг чтения младшего школь</w:t>
      </w:r>
      <w:r w:rsidRPr="006A6650">
        <w:softHyphen/>
        <w:t>ника. Герои сказок (народных и авторских, отечественных и зарубежных) на протяжении всего букварного периода «помогают» учащимся изучать новые звуки и буквы. Данная игровая ситуа</w:t>
      </w:r>
      <w:r w:rsidRPr="006A6650">
        <w:softHyphen/>
        <w:t>ция способствует успешному освоению учащимися нового учебного материала, расширяет их читательский кругозор, развивает познавательный интерес к детской книге.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Содержание курса предполагает включение учебных материалов, воспитывающих у ребенка способность сопереживать, уважать историю своей страны, бережно и ответственно относиться к родному языку.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Принципы построения программы.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Учебный материал, отобранный в соответствии с принципом коммуникативной направ</w:t>
      </w:r>
      <w:r w:rsidRPr="006A6650">
        <w:softHyphen/>
        <w:t>ленности, обеспечивает развитие соответствующих умений во всех видах речевой деятельности (слушания, говорения, чтения). Коммуникативная направленность обеспечивает взаимосвязь теоретических знаний с практическим речевым опытом детей, так как именно в речи реализуется коммуникативная функция языка – сообщение и общение.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lastRenderedPageBreak/>
        <w:t>Принцип развития предполагает ориентацию содержания курса на стимулирование и под</w:t>
      </w:r>
      <w:r w:rsidRPr="006A6650">
        <w:softHyphen/>
        <w:t>держку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</w:t>
      </w:r>
      <w:r w:rsidRPr="006A6650">
        <w:softHyphen/>
        <w:t>сти, творчества в различных видах деятельности учащихся. В учебных пособиях предлагаются задания на развитие способности детей самостоятельно работать с различными речевыми моде</w:t>
      </w:r>
      <w:r w:rsidRPr="006A6650">
        <w:softHyphen/>
        <w:t xml:space="preserve">лями и схемами, таблицами букв, алфавитной лентой, материалами </w:t>
      </w:r>
      <w:proofErr w:type="spellStart"/>
      <w:r w:rsidRPr="006A6650">
        <w:t>тренинговых</w:t>
      </w:r>
      <w:proofErr w:type="spellEnd"/>
      <w:r w:rsidRPr="006A6650">
        <w:t xml:space="preserve"> страниц, име</w:t>
      </w:r>
      <w:r w:rsidRPr="006A6650">
        <w:softHyphen/>
        <w:t>нуемых в учебнике «читальным залом». Развитие эмоциональной и духовно-нравственной сфер детей происходит в процессе слушания и обсуждения детских книг, совместной деятельности по подготовке заданий, предусмотренных учебными пособиями. Развитие мышления обеспечивает</w:t>
      </w:r>
      <w:r w:rsidRPr="006A6650">
        <w:softHyphen/>
        <w:t>ся включением в учебные пособия разнообразных заданий на сравнение звуков, слогов, слов, предложений, на выявление их существенных признаков, группировку и обобщение.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Принцип вариативности обеспечивает индивидуальный подход к каждому ребенку. Дан</w:t>
      </w:r>
      <w:r w:rsidRPr="006A6650">
        <w:softHyphen/>
        <w:t xml:space="preserve">ный принцип реализуется через выделение инвариантного минимума образования и вариативной части. Данное разделение нашло </w:t>
      </w:r>
      <w:proofErr w:type="gramStart"/>
      <w:r w:rsidRPr="006A6650">
        <w:t>отражение</w:t>
      </w:r>
      <w:proofErr w:type="gramEnd"/>
      <w:r w:rsidRPr="006A6650">
        <w:t xml:space="preserve"> как в отборе содержания курса, так и в структуре учебных пособий.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Вариативная часть 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</w:t>
      </w:r>
      <w:r w:rsidRPr="006A6650">
        <w:softHyphen/>
        <w:t>тивной части занимают задания на развитие творческих способностей. Эти задания требуют от учащихся определенного уровня развития воображения и нестандартного мышления. Вариа</w:t>
      </w:r>
      <w:r w:rsidRPr="006A6650">
        <w:softHyphen/>
        <w:t>тивная часть предусматривает организацию как индивидуальной, так и коллективной проектной деятельности учащихся, которая предполагается в завершение каждого из двух периодов обуче</w:t>
      </w:r>
      <w:r w:rsidRPr="006A6650">
        <w:softHyphen/>
        <w:t>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</w:t>
      </w:r>
      <w:r w:rsidRPr="006A6650">
        <w:softHyphen/>
        <w:t>бота детей с источниками информации (справочниками, словарями, энциклопедиями). В началь</w:t>
      </w:r>
      <w:r w:rsidRPr="006A6650">
        <w:softHyphen/>
        <w:t>ный период обучения грамоте дети учатся получать нужную информацию при общении со свер</w:t>
      </w:r>
      <w:r w:rsidRPr="006A6650">
        <w:softHyphen/>
        <w:t>стниками, родителями</w:t>
      </w:r>
      <w:r w:rsidR="00C62724">
        <w:t>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частей предусматривает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данной программе выделены основные требования к уровню знаний и умений учащих</w:t>
      </w:r>
      <w:r w:rsidRPr="006A6650">
        <w:softHyphen/>
        <w:t>ся. Эти требования определяют обязательный минимум, которым должны овладеть учащиеся к концу периода обучения грамоте. Кроме того, в программе определены знания и умения, кото</w:t>
      </w:r>
      <w:r w:rsidRPr="006A6650">
        <w:softHyphen/>
        <w:t>рыми учащиеся могут овладеть за счет более полного усвоения содержания программы благода</w:t>
      </w:r>
      <w:r w:rsidRPr="006A6650">
        <w:softHyphen/>
        <w:t>ря своим способностям и любознательности.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rPr>
          <w:rStyle w:val="a4"/>
        </w:rPr>
        <w:t>Основные требования к уровню знаний и умений учащихся (на конец букварного пе</w:t>
      </w:r>
      <w:r w:rsidRPr="006A6650">
        <w:rPr>
          <w:rStyle w:val="a4"/>
        </w:rPr>
        <w:softHyphen/>
        <w:t>риода):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должны </w:t>
      </w:r>
      <w:r w:rsidRPr="006A6650">
        <w:rPr>
          <w:rStyle w:val="a4"/>
        </w:rPr>
        <w:t>знать: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название букв алфавита;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различия звука и буквы;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различия гласных и согласных звуков;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должны </w:t>
      </w:r>
      <w:r w:rsidRPr="006A6650">
        <w:rPr>
          <w:rStyle w:val="a4"/>
        </w:rPr>
        <w:t>уметь: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отдельные звуки в словах;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lastRenderedPageBreak/>
        <w:t>-   определять количество звуков в словах и их последовательность;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различать звуки и буквы, гласные и согласные звуки, твердые и мягкие согласные звуки;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количество слогов в слове;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место ударения в слове;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количество слов в предложении и количество предложений в тексте; учащиеся могут знать: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парные и непарные звонкие и глухие согласные звуки;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алфавит;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</w:t>
      </w:r>
      <w:r w:rsidRPr="006A6650">
        <w:rPr>
          <w:rStyle w:val="a4"/>
        </w:rPr>
        <w:t>могут уметь</w:t>
      </w:r>
      <w:r w:rsidRPr="006A6650">
        <w:t>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распределять слова по алфавиту;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proofErr w:type="gramStart"/>
      <w:r w:rsidRPr="006A6650">
        <w:t>-   находить среди группы слов родственные;</w:t>
      </w:r>
      <w:proofErr w:type="gramEnd"/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-ставить вопросы к словам-предметам, словам-признакам, словам-действиям.</w:t>
      </w:r>
    </w:p>
    <w:p w:rsidR="00DF6DB7" w:rsidRDefault="006A6650" w:rsidP="002A7AD2">
      <w:pPr>
        <w:pStyle w:val="a3"/>
        <w:spacing w:before="0" w:beforeAutospacing="0" w:after="0" w:afterAutospacing="0"/>
        <w:ind w:firstLine="708"/>
        <w:jc w:val="both"/>
      </w:pPr>
      <w:r w:rsidRPr="006A6650">
        <w:t>Навыки чтения на конец букварного периода: ориентировочная скорость чтения незнако</w:t>
      </w:r>
      <w:r w:rsidRPr="006A6650">
        <w:softHyphen/>
        <w:t xml:space="preserve">мого текста – 20-25 слов в минуту; чтение плавное слоговое; целыми читаются слова простой слоговой конструкции; чтение осмысленное, </w:t>
      </w:r>
      <w:proofErr w:type="gramStart"/>
      <w:r w:rsidRPr="006A6650">
        <w:t>с</w:t>
      </w:r>
      <w:proofErr w:type="gramEnd"/>
      <w:r w:rsidRPr="006A6650">
        <w:t xml:space="preserve"> со</w:t>
      </w: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C8445B" w:rsidRDefault="006A6650" w:rsidP="002A7AD2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6A6650">
        <w:t>блюдением</w:t>
      </w:r>
      <w:proofErr w:type="spellEnd"/>
      <w:r w:rsidRPr="006A6650">
        <w:t xml:space="preserve"> пауз между предложениями.</w:t>
      </w: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Pr="00D25EE4" w:rsidRDefault="00DF6DB7" w:rsidP="00DF6DB7">
      <w:pPr>
        <w:ind w:left="2124" w:firstLine="708"/>
        <w:rPr>
          <w:b/>
        </w:rPr>
      </w:pPr>
      <w:r w:rsidRPr="00D25EE4">
        <w:rPr>
          <w:b/>
        </w:rPr>
        <w:lastRenderedPageBreak/>
        <w:t>Тематическое планирование по аварскому языку  в 1 классе.</w:t>
      </w:r>
    </w:p>
    <w:p w:rsidR="00DF6DB7" w:rsidRPr="00D25EE4" w:rsidRDefault="00DF6DB7" w:rsidP="00DF6DB7">
      <w:pPr>
        <w:ind w:left="2124" w:firstLine="708"/>
        <w:jc w:val="center"/>
      </w:pPr>
    </w:p>
    <w:tbl>
      <w:tblPr>
        <w:tblStyle w:val="ae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46"/>
        <w:gridCol w:w="997"/>
        <w:gridCol w:w="1368"/>
        <w:gridCol w:w="992"/>
        <w:gridCol w:w="3453"/>
      </w:tblGrid>
      <w:tr w:rsidR="00DF6DB7" w:rsidRPr="00D25EE4" w:rsidTr="00103B0E">
        <w:trPr>
          <w:trHeight w:val="333"/>
        </w:trPr>
        <w:tc>
          <w:tcPr>
            <w:tcW w:w="1134" w:type="dxa"/>
            <w:vMerge w:val="restart"/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53" w:type="dxa"/>
            <w:vMerge w:val="restart"/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Д/</w:t>
            </w:r>
            <w:proofErr w:type="gramStart"/>
            <w:r w:rsidRPr="00D25EE4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F6DB7" w:rsidRPr="00D25EE4" w:rsidTr="00103B0E">
        <w:trPr>
          <w:trHeight w:val="367"/>
        </w:trPr>
        <w:tc>
          <w:tcPr>
            <w:tcW w:w="1134" w:type="dxa"/>
            <w:vMerge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b/>
                <w:sz w:val="24"/>
                <w:szCs w:val="24"/>
              </w:rPr>
            </w:pPr>
            <w:r w:rsidRPr="00D25EE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847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Пропись-первая учебная тетрадь.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429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288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3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565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DF6DB7" w:rsidRPr="00721808" w:rsidRDefault="00DF6DB7" w:rsidP="00103B0E">
            <w:pPr>
              <w:rPr>
                <w:sz w:val="24"/>
                <w:szCs w:val="24"/>
              </w:rPr>
            </w:pPr>
            <w:r w:rsidRPr="00C85B35">
              <w:rPr>
                <w:sz w:val="24"/>
                <w:szCs w:val="24"/>
              </w:rPr>
              <w:t xml:space="preserve">Строчная буква </w:t>
            </w:r>
            <w:r w:rsidRPr="00C85B35">
              <w:rPr>
                <w:i/>
                <w:sz w:val="24"/>
                <w:szCs w:val="24"/>
              </w:rPr>
              <w:t>и</w:t>
            </w:r>
            <w:r w:rsidRPr="00C85B35">
              <w:rPr>
                <w:sz w:val="24"/>
                <w:szCs w:val="24"/>
              </w:rPr>
              <w:t xml:space="preserve">. Сравнение </w:t>
            </w:r>
            <w:proofErr w:type="gramStart"/>
            <w:r w:rsidRPr="00C85B35">
              <w:rPr>
                <w:sz w:val="24"/>
                <w:szCs w:val="24"/>
              </w:rPr>
              <w:t>печатной</w:t>
            </w:r>
            <w:proofErr w:type="gramEnd"/>
            <w:r w:rsidRPr="00C85B3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з</w:t>
            </w:r>
            <w:r w:rsidRPr="00C85B35">
              <w:rPr>
                <w:sz w:val="24"/>
                <w:szCs w:val="24"/>
              </w:rPr>
              <w:t xml:space="preserve">аглавная буква </w:t>
            </w:r>
            <w:r w:rsidRPr="00C85B35">
              <w:rPr>
                <w:i/>
                <w:sz w:val="24"/>
                <w:szCs w:val="24"/>
              </w:rPr>
              <w:t>И</w:t>
            </w:r>
            <w:r w:rsidRPr="00C85B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1282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proofErr w:type="gramStart"/>
            <w:r w:rsidRPr="00C85B35">
              <w:rPr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sz w:val="24"/>
                <w:szCs w:val="24"/>
              </w:rPr>
              <w:t xml:space="preserve"> и заглавная буквы </w:t>
            </w:r>
            <w:r w:rsidRPr="00C85B35">
              <w:rPr>
                <w:i/>
                <w:sz w:val="24"/>
                <w:szCs w:val="24"/>
              </w:rPr>
              <w:t>Н, н.</w:t>
            </w:r>
            <w:r w:rsidRPr="00C85B35">
              <w:rPr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7.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 w:rsidRPr="00C85B35">
              <w:rPr>
                <w:sz w:val="24"/>
                <w:szCs w:val="24"/>
              </w:rPr>
              <w:t xml:space="preserve">Строчная и заглавная буквы </w:t>
            </w:r>
            <w:r w:rsidRPr="00C85B35">
              <w:rPr>
                <w:i/>
                <w:sz w:val="24"/>
                <w:szCs w:val="24"/>
              </w:rPr>
              <w:t>Л, л.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8.</w:t>
            </w:r>
          </w:p>
        </w:tc>
        <w:tc>
          <w:tcPr>
            <w:tcW w:w="2546" w:type="dxa"/>
          </w:tcPr>
          <w:p w:rsidR="00DF6DB7" w:rsidRPr="00C85B35" w:rsidRDefault="00DF6DB7" w:rsidP="00103B0E">
            <w:pPr>
              <w:rPr>
                <w:sz w:val="24"/>
                <w:szCs w:val="24"/>
              </w:rPr>
            </w:pPr>
            <w:r w:rsidRPr="00C85B35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C85B35">
              <w:rPr>
                <w:sz w:val="24"/>
                <w:szCs w:val="24"/>
              </w:rPr>
              <w:t xml:space="preserve"> </w:t>
            </w:r>
            <w:r w:rsidRPr="00C85B35">
              <w:rPr>
                <w:i/>
                <w:sz w:val="24"/>
                <w:szCs w:val="24"/>
              </w:rPr>
              <w:t>Б</w:t>
            </w:r>
            <w:proofErr w:type="gramEnd"/>
            <w:r w:rsidRPr="00C85B35">
              <w:rPr>
                <w:i/>
                <w:sz w:val="24"/>
                <w:szCs w:val="24"/>
              </w:rPr>
              <w:t>, б.</w:t>
            </w:r>
            <w:r w:rsidRPr="00C85B35">
              <w:rPr>
                <w:sz w:val="24"/>
                <w:szCs w:val="24"/>
              </w:rPr>
              <w:t xml:space="preserve"> Сравнение строчной и заглавной букв.</w:t>
            </w:r>
          </w:p>
          <w:p w:rsidR="00DF6DB7" w:rsidRPr="00D25EE4" w:rsidRDefault="00DF6DB7" w:rsidP="00103B0E">
            <w:pPr>
              <w:rPr>
                <w:sz w:val="24"/>
                <w:szCs w:val="24"/>
              </w:rPr>
            </w:pPr>
            <w:r w:rsidRPr="00C85B3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85B3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9.</w:t>
            </w:r>
          </w:p>
        </w:tc>
        <w:tc>
          <w:tcPr>
            <w:tcW w:w="2546" w:type="dxa"/>
          </w:tcPr>
          <w:p w:rsidR="00DF6DB7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букв аварского алфавита.</w:t>
            </w:r>
          </w:p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Строчная и заглавная буквы г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Г1.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lastRenderedPageBreak/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Т1.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11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К1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12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Х1.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13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14.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лъ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Лъ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15.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Строчня</w:t>
            </w:r>
            <w:proofErr w:type="spellEnd"/>
            <w:r>
              <w:rPr>
                <w:sz w:val="24"/>
                <w:szCs w:val="24"/>
              </w:rPr>
              <w:t xml:space="preserve"> и заглавная буквы ц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Ц1.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16.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ч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Ч1.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17.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хъ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Хъ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18.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къ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Къ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598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19.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хь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661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20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21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22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  <w:lang w:val="en-US"/>
              </w:rPr>
              <w:t>23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ъ. ы. </w:t>
            </w:r>
            <w:r w:rsidRPr="00C85B35">
              <w:rPr>
                <w:rFonts w:ascii="Times New Roman" w:hAnsi="Times New Roman"/>
                <w:i/>
                <w:sz w:val="24"/>
                <w:szCs w:val="24"/>
              </w:rPr>
              <w:t xml:space="preserve">ь, 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 xml:space="preserve"> Сравнение печатной и письменной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CF2814">
              <w:rPr>
                <w:sz w:val="24"/>
                <w:szCs w:val="24"/>
              </w:rPr>
              <w:lastRenderedPageBreak/>
              <w:t>24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613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CF2814">
              <w:rPr>
                <w:sz w:val="24"/>
                <w:szCs w:val="24"/>
              </w:rPr>
              <w:t>25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rPr>
                <w:sz w:val="24"/>
                <w:szCs w:val="24"/>
              </w:rPr>
            </w:pPr>
            <w:r w:rsidRPr="00C85B35">
              <w:rPr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CF2814">
              <w:rPr>
                <w:sz w:val="24"/>
                <w:szCs w:val="24"/>
              </w:rPr>
              <w:t>26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CF2814">
              <w:rPr>
                <w:sz w:val="24"/>
                <w:szCs w:val="24"/>
              </w:rPr>
              <w:t>27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CF2814">
              <w:rPr>
                <w:sz w:val="24"/>
                <w:szCs w:val="24"/>
              </w:rPr>
              <w:t>28</w:t>
            </w:r>
            <w:r w:rsidRPr="00D25EE4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B35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«Что делать?» и Что сделать?»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29.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какая? какой? какое?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30.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31.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Контрольное списы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>ание текста.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41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32.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E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  <w:tr w:rsidR="00DF6DB7" w:rsidRPr="00D25EE4" w:rsidTr="00103B0E">
        <w:trPr>
          <w:trHeight w:val="76"/>
        </w:trPr>
        <w:tc>
          <w:tcPr>
            <w:tcW w:w="1134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33.</w:t>
            </w:r>
          </w:p>
        </w:tc>
        <w:tc>
          <w:tcPr>
            <w:tcW w:w="2546" w:type="dxa"/>
          </w:tcPr>
          <w:p w:rsidR="00DF6DB7" w:rsidRPr="00D25EE4" w:rsidRDefault="00DF6DB7" w:rsidP="00103B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  <w:r w:rsidRPr="00D25EE4">
              <w:rPr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DF6DB7" w:rsidRPr="00D25EE4" w:rsidRDefault="00DF6DB7" w:rsidP="00103B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DB7" w:rsidRPr="00D25EE4" w:rsidRDefault="00DF6DB7" w:rsidP="00DF6DB7">
      <w:pPr>
        <w:ind w:left="2124" w:firstLine="708"/>
        <w:jc w:val="center"/>
      </w:pPr>
    </w:p>
    <w:p w:rsidR="00DF6DB7" w:rsidRPr="00D25EE4" w:rsidRDefault="00DF6DB7" w:rsidP="00DF6DB7">
      <w:pPr>
        <w:ind w:firstLine="708"/>
      </w:pPr>
      <w:r w:rsidRPr="00D25EE4">
        <w:t>Всего:33</w:t>
      </w:r>
      <w:r>
        <w:t xml:space="preserve"> часа.</w:t>
      </w: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182BF9" w:rsidP="002A7AD2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271041" wp14:editId="31A78773">
            <wp:simplePos x="0" y="0"/>
            <wp:positionH relativeFrom="column">
              <wp:posOffset>-704593</wp:posOffset>
            </wp:positionH>
            <wp:positionV relativeFrom="paragraph">
              <wp:posOffset>-540385</wp:posOffset>
            </wp:positionV>
            <wp:extent cx="10678333" cy="7548123"/>
            <wp:effectExtent l="0" t="0" r="0" b="0"/>
            <wp:wrapNone/>
            <wp:docPr id="2" name="Рисунок 2" descr="C:\Users\Магомед\Desktop\AnyScanner_10_10_2023 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AnyScanner_10_10_2023 0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712" cy="75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p w:rsidR="00DF6DB7" w:rsidRPr="002A7AD2" w:rsidRDefault="00DF6DB7" w:rsidP="002A7AD2">
      <w:pPr>
        <w:pStyle w:val="a3"/>
        <w:spacing w:before="0" w:beforeAutospacing="0" w:after="0" w:afterAutospacing="0"/>
        <w:ind w:firstLine="708"/>
        <w:jc w:val="both"/>
      </w:pPr>
    </w:p>
    <w:sectPr w:rsidR="00DF6DB7" w:rsidRPr="002A7AD2" w:rsidSect="006A6650"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58" w:rsidRDefault="00425658" w:rsidP="006A6650">
      <w:r>
        <w:separator/>
      </w:r>
    </w:p>
  </w:endnote>
  <w:endnote w:type="continuationSeparator" w:id="0">
    <w:p w:rsidR="00425658" w:rsidRDefault="00425658" w:rsidP="006A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50" w:rsidRDefault="006A6650" w:rsidP="000423B6">
    <w:pPr>
      <w:pStyle w:val="a7"/>
    </w:pPr>
  </w:p>
  <w:p w:rsidR="006A6650" w:rsidRDefault="006A6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58" w:rsidRDefault="00425658" w:rsidP="006A6650">
      <w:r>
        <w:separator/>
      </w:r>
    </w:p>
  </w:footnote>
  <w:footnote w:type="continuationSeparator" w:id="0">
    <w:p w:rsidR="00425658" w:rsidRDefault="00425658" w:rsidP="006A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1B8"/>
    <w:multiLevelType w:val="multilevel"/>
    <w:tmpl w:val="E944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261B"/>
    <w:multiLevelType w:val="multilevel"/>
    <w:tmpl w:val="1354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009AF"/>
    <w:multiLevelType w:val="multilevel"/>
    <w:tmpl w:val="52C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9303F"/>
    <w:multiLevelType w:val="hybridMultilevel"/>
    <w:tmpl w:val="2F9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650"/>
    <w:rsid w:val="000423B6"/>
    <w:rsid w:val="00182BF9"/>
    <w:rsid w:val="0025324E"/>
    <w:rsid w:val="00270DAC"/>
    <w:rsid w:val="002A7AD2"/>
    <w:rsid w:val="002B44C8"/>
    <w:rsid w:val="002F2A6D"/>
    <w:rsid w:val="002F309F"/>
    <w:rsid w:val="0033474B"/>
    <w:rsid w:val="00346E2D"/>
    <w:rsid w:val="003626EF"/>
    <w:rsid w:val="00416CA6"/>
    <w:rsid w:val="00425658"/>
    <w:rsid w:val="004F5E2E"/>
    <w:rsid w:val="00533A7B"/>
    <w:rsid w:val="00561B59"/>
    <w:rsid w:val="00595076"/>
    <w:rsid w:val="006726D8"/>
    <w:rsid w:val="006A6650"/>
    <w:rsid w:val="006F6778"/>
    <w:rsid w:val="007053D6"/>
    <w:rsid w:val="007230D1"/>
    <w:rsid w:val="0075469B"/>
    <w:rsid w:val="008C729D"/>
    <w:rsid w:val="00957BB3"/>
    <w:rsid w:val="009B6140"/>
    <w:rsid w:val="009E0A0B"/>
    <w:rsid w:val="009F30CB"/>
    <w:rsid w:val="00B06F56"/>
    <w:rsid w:val="00B7091A"/>
    <w:rsid w:val="00C32258"/>
    <w:rsid w:val="00C471D5"/>
    <w:rsid w:val="00C62724"/>
    <w:rsid w:val="00C8445B"/>
    <w:rsid w:val="00CD74D7"/>
    <w:rsid w:val="00CE2CC0"/>
    <w:rsid w:val="00D130A7"/>
    <w:rsid w:val="00DF6DB7"/>
    <w:rsid w:val="00E62D93"/>
    <w:rsid w:val="00E819EC"/>
    <w:rsid w:val="00EC2872"/>
    <w:rsid w:val="00F22B0C"/>
    <w:rsid w:val="00F3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A6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A66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6A665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6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650"/>
    <w:rPr>
      <w:b/>
      <w:bCs/>
    </w:rPr>
  </w:style>
  <w:style w:type="paragraph" w:styleId="a5">
    <w:name w:val="header"/>
    <w:basedOn w:val="a"/>
    <w:link w:val="a6"/>
    <w:uiPriority w:val="99"/>
    <w:unhideWhenUsed/>
    <w:rsid w:val="006A6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6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6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A6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6A66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Emphasis"/>
    <w:basedOn w:val="a0"/>
    <w:qFormat/>
    <w:rsid w:val="006A6650"/>
    <w:rPr>
      <w:i/>
      <w:iCs/>
    </w:rPr>
  </w:style>
  <w:style w:type="character" w:styleId="aa">
    <w:name w:val="Hyperlink"/>
    <w:basedOn w:val="a0"/>
    <w:rsid w:val="006A6650"/>
    <w:rPr>
      <w:color w:val="0000FF"/>
      <w:u w:val="single"/>
    </w:rPr>
  </w:style>
  <w:style w:type="character" w:styleId="ab">
    <w:name w:val="FollowedHyperlink"/>
    <w:basedOn w:val="a0"/>
    <w:rsid w:val="006A66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6A66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A66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A66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A66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page number"/>
    <w:basedOn w:val="a0"/>
    <w:rsid w:val="006A6650"/>
  </w:style>
  <w:style w:type="paragraph" w:styleId="ad">
    <w:name w:val="List Paragraph"/>
    <w:basedOn w:val="a"/>
    <w:uiPriority w:val="34"/>
    <w:qFormat/>
    <w:rsid w:val="00C844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8445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6DB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2C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2C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</cp:lastModifiedBy>
  <cp:revision>24</cp:revision>
  <cp:lastPrinted>2019-10-04T17:26:00Z</cp:lastPrinted>
  <dcterms:created xsi:type="dcterms:W3CDTF">2012-08-26T13:15:00Z</dcterms:created>
  <dcterms:modified xsi:type="dcterms:W3CDTF">2023-10-10T19:29:00Z</dcterms:modified>
</cp:coreProperties>
</file>