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7E1" w:rsidRDefault="000C57E1">
      <w:pPr>
        <w:spacing w:after="0"/>
        <w:ind w:left="120"/>
        <w:rPr>
          <w:lang w:val="ru-RU"/>
        </w:rPr>
      </w:pPr>
      <w:bookmarkStart w:id="0" w:name="block-23352720"/>
    </w:p>
    <w:p w:rsidR="000C57E1" w:rsidRDefault="000C57E1" w:rsidP="000C57E1">
      <w:pPr>
        <w:spacing w:after="0"/>
        <w:ind w:left="120"/>
        <w:rPr>
          <w:lang w:val="ru-RU"/>
        </w:rPr>
      </w:pPr>
      <w:r w:rsidRPr="000C57E1">
        <w:rPr>
          <w:noProof/>
          <w:lang w:val="ru-RU" w:eastAsia="ru-RU"/>
        </w:rPr>
        <w:drawing>
          <wp:inline distT="0" distB="0" distL="0" distR="0">
            <wp:extent cx="5940425" cy="8300515"/>
            <wp:effectExtent l="0" t="0" r="0" b="0"/>
            <wp:docPr id="1" name="Рисунок 1" descr="C:\Users\user\Desktop\титул\Длинное изображение 11.10.2023 17.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\Длинное изображение 11.10.2023 17.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7E1" w:rsidRDefault="000C57E1">
      <w:pPr>
        <w:spacing w:after="0"/>
        <w:ind w:left="120"/>
        <w:rPr>
          <w:lang w:val="ru-RU"/>
        </w:rPr>
      </w:pPr>
    </w:p>
    <w:p w:rsidR="000C57E1" w:rsidRDefault="000C57E1">
      <w:pPr>
        <w:spacing w:after="0"/>
        <w:ind w:left="120"/>
        <w:rPr>
          <w:lang w:val="ru-RU"/>
        </w:rPr>
      </w:pPr>
    </w:p>
    <w:p w:rsidR="000C57E1" w:rsidRPr="004F4ACB" w:rsidRDefault="000C57E1">
      <w:pPr>
        <w:spacing w:after="0"/>
        <w:ind w:left="120"/>
        <w:rPr>
          <w:lang w:val="ru-RU"/>
        </w:rPr>
      </w:pP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bookmarkStart w:id="1" w:name="block-23352721"/>
      <w:bookmarkEnd w:id="0"/>
      <w:r w:rsidRPr="004F4ACB">
        <w:rPr>
          <w:rFonts w:ascii="Times New Roman" w:hAnsi="Times New Roman"/>
          <w:color w:val="000000"/>
          <w:sz w:val="28"/>
          <w:lang w:val="ru-RU"/>
        </w:rPr>
        <w:t>​</w:t>
      </w:r>
      <w:r w:rsidRPr="004F4ACB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​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4F4ACB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музицирование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4F4ACB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недирективным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lastRenderedPageBreak/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4F4ACB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4F4ACB">
        <w:rPr>
          <w:rFonts w:ascii="Times New Roman" w:hAnsi="Times New Roman"/>
          <w:color w:val="000000"/>
          <w:sz w:val="28"/>
          <w:lang w:val="ru-RU"/>
        </w:rPr>
        <w:t>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музицированию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>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4F4ACB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формирование эмоционально-ценностной отзывчивости на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прекрасноев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 xml:space="preserve"> жизни и в искусстве;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>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овладение предметными умениями и навыками в различных видах практического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>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изучение закономерностей музыкального искусства: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интонационнаяи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 xml:space="preserve"> жанровая природа музыки, основные выразительные средства, элементы музыкального языка;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4F4ACB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</w:t>
      </w:r>
      <w:r w:rsidRPr="004F4A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4F4ACB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0934E9" w:rsidRPr="004F4ACB" w:rsidRDefault="000934E9">
      <w:pPr>
        <w:rPr>
          <w:lang w:val="ru-RU"/>
        </w:rPr>
        <w:sectPr w:rsidR="000934E9" w:rsidRPr="004F4ACB">
          <w:pgSz w:w="11906" w:h="16383"/>
          <w:pgMar w:top="1134" w:right="850" w:bottom="1134" w:left="1701" w:header="720" w:footer="720" w:gutter="0"/>
          <w:cols w:space="720"/>
        </w:sectPr>
      </w:pP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bookmarkStart w:id="2" w:name="block-23352722"/>
      <w:bookmarkEnd w:id="1"/>
      <w:r w:rsidRPr="004F4ACB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4F4ACB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​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0934E9" w:rsidRPr="004F4ACB" w:rsidRDefault="000934E9">
      <w:pPr>
        <w:spacing w:after="0"/>
        <w:ind w:left="120"/>
        <w:rPr>
          <w:lang w:val="ru-RU"/>
        </w:rPr>
      </w:pPr>
    </w:p>
    <w:p w:rsidR="000934E9" w:rsidRPr="004F4ACB" w:rsidRDefault="000F417B">
      <w:pPr>
        <w:spacing w:after="0"/>
        <w:ind w:left="120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0934E9" w:rsidRPr="004F4ACB" w:rsidRDefault="000934E9">
      <w:pPr>
        <w:spacing w:after="0"/>
        <w:ind w:left="120"/>
        <w:rPr>
          <w:lang w:val="ru-RU"/>
        </w:rPr>
      </w:pP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заклички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 xml:space="preserve">, считалки, прибаутки). 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ёжка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>», «Заинька» и другие);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звукоизобразительные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 xml:space="preserve"> элементы, подражание голосам народных инструментов;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знакомство с манерой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сказывания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 xml:space="preserve"> нараспев;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Олонхо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 xml:space="preserve">, карело-финской Калевалы, калмыцкого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Джангара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Нартского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Осенины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Навруз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Ысыах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>).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скоморошин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>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</w:t>
      </w:r>
      <w:proofErr w:type="gramStart"/>
      <w:r w:rsidRPr="004F4ACB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4F4ACB">
        <w:rPr>
          <w:rFonts w:ascii="Times New Roman" w:hAnsi="Times New Roman"/>
          <w:color w:val="000000"/>
          <w:sz w:val="28"/>
          <w:lang w:val="ru-RU"/>
        </w:rPr>
        <w:t>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4F4ACB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0934E9" w:rsidRPr="004F4ACB" w:rsidRDefault="000934E9">
      <w:pPr>
        <w:spacing w:after="0"/>
        <w:ind w:left="120"/>
        <w:rPr>
          <w:lang w:val="ru-RU"/>
        </w:rPr>
      </w:pPr>
    </w:p>
    <w:p w:rsidR="000934E9" w:rsidRPr="004F4ACB" w:rsidRDefault="000F417B">
      <w:pPr>
        <w:spacing w:after="0"/>
        <w:ind w:left="120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4F4AC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934E9" w:rsidRPr="004F4ACB" w:rsidRDefault="000934E9">
      <w:pPr>
        <w:spacing w:after="0"/>
        <w:ind w:left="120"/>
        <w:rPr>
          <w:lang w:val="ru-RU"/>
        </w:rPr>
      </w:pP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>, мелодических фраз);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Содержание: Детская музыка П.И. Чайковского, С.С. Прокофьева, Д.Б.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Кабалевского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 xml:space="preserve"> и других композиторов. Понятие жанра. Песня, танец, марш.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4F4AC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4F4ACB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Содержание: Предки современной флейты. Легенда о нимфе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Сиринкс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Эвридика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>» К.В. Глюка, «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Сиринкс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>» К. Дебюсси).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«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дирижирование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>» оркестром;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0934E9" w:rsidRPr="004F4ACB" w:rsidRDefault="000934E9">
      <w:pPr>
        <w:spacing w:after="0"/>
        <w:ind w:left="120"/>
        <w:rPr>
          <w:lang w:val="ru-RU"/>
        </w:rPr>
      </w:pPr>
    </w:p>
    <w:p w:rsidR="000934E9" w:rsidRPr="004F4ACB" w:rsidRDefault="000F417B">
      <w:pPr>
        <w:spacing w:after="0"/>
        <w:ind w:left="120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0934E9" w:rsidRPr="004F4ACB" w:rsidRDefault="000934E9">
      <w:pPr>
        <w:spacing w:after="0"/>
        <w:ind w:left="120"/>
        <w:rPr>
          <w:lang w:val="ru-RU"/>
        </w:rPr>
      </w:pP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4F4ACB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разучивание,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харáктерное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 xml:space="preserve"> исполнение песни – портретной зарисовки;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«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дирижирование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>» фрагментами произведений;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вариативно: запись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видеооткрытки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рефлексия собственного эмоционального состояния после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участияв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 xml:space="preserve"> танцевальных композициях и импровизациях;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0934E9" w:rsidRPr="004F4ACB" w:rsidRDefault="000934E9">
      <w:pPr>
        <w:spacing w:after="0"/>
        <w:ind w:left="120"/>
        <w:rPr>
          <w:lang w:val="ru-RU"/>
        </w:rPr>
      </w:pPr>
    </w:p>
    <w:p w:rsidR="000934E9" w:rsidRPr="004F4ACB" w:rsidRDefault="000F417B">
      <w:pPr>
        <w:spacing w:after="0"/>
        <w:ind w:left="120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0934E9" w:rsidRPr="004F4ACB" w:rsidRDefault="000934E9">
      <w:pPr>
        <w:spacing w:after="0"/>
        <w:ind w:left="120"/>
        <w:rPr>
          <w:lang w:val="ru-RU"/>
        </w:rPr>
      </w:pP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Кабалевским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сравнение интонаций, жанров, ладов, инструментов других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народовс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 xml:space="preserve"> фольклорными элементами народов России;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сальса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 xml:space="preserve">, босса-нова и другие). 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0934E9" w:rsidRPr="004F4ACB" w:rsidRDefault="000934E9">
      <w:pPr>
        <w:spacing w:after="0"/>
        <w:ind w:left="120"/>
        <w:rPr>
          <w:lang w:val="ru-RU"/>
        </w:rPr>
      </w:pPr>
    </w:p>
    <w:p w:rsidR="000934E9" w:rsidRPr="004F4ACB" w:rsidRDefault="000F417B">
      <w:pPr>
        <w:spacing w:after="0"/>
        <w:ind w:left="120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4F4AC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934E9" w:rsidRPr="004F4ACB" w:rsidRDefault="000934E9">
      <w:pPr>
        <w:spacing w:after="0"/>
        <w:ind w:left="120"/>
        <w:rPr>
          <w:lang w:val="ru-RU"/>
        </w:rPr>
      </w:pP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Колокола. Колокольные звоны (благовест, трезвон и другие). Звонарские приговорки.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Колокольность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 xml:space="preserve"> в музыке русских композиторов.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колокольности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</w:t>
      </w:r>
      <w:proofErr w:type="gramStart"/>
      <w:r w:rsidRPr="004F4ACB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4F4ACB">
        <w:rPr>
          <w:rFonts w:ascii="Times New Roman" w:hAnsi="Times New Roman"/>
          <w:color w:val="000000"/>
          <w:sz w:val="28"/>
          <w:lang w:val="ru-RU"/>
        </w:rPr>
        <w:t>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0934E9" w:rsidRPr="004F4ACB" w:rsidRDefault="000934E9">
      <w:pPr>
        <w:spacing w:after="0"/>
        <w:ind w:left="120"/>
        <w:rPr>
          <w:lang w:val="ru-RU"/>
        </w:rPr>
      </w:pPr>
    </w:p>
    <w:p w:rsidR="000934E9" w:rsidRPr="004F4ACB" w:rsidRDefault="000F417B">
      <w:pPr>
        <w:spacing w:after="0"/>
        <w:ind w:left="120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0934E9" w:rsidRPr="004F4ACB" w:rsidRDefault="000934E9">
      <w:pPr>
        <w:spacing w:after="0"/>
        <w:ind w:left="120"/>
        <w:rPr>
          <w:lang w:val="ru-RU"/>
        </w:rPr>
      </w:pP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видеопросмотр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 xml:space="preserve"> музыкальной сказки;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Салтане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 xml:space="preserve">», «Снегурочка»), М.И. Глинки («Руслан и Людмила»), К.В. Глюка («Орфей и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Эвридика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>»), Дж. Верди и других композиторов).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вокализация,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 xml:space="preserve"> музыкальных тем, пластическое интонирование оркестровых фрагментов;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вариативно: создание </w:t>
      </w:r>
      <w:proofErr w:type="gramStart"/>
      <w:r w:rsidRPr="004F4ACB">
        <w:rPr>
          <w:rFonts w:ascii="Times New Roman" w:hAnsi="Times New Roman"/>
          <w:color w:val="000000"/>
          <w:sz w:val="28"/>
          <w:lang w:val="ru-RU"/>
        </w:rPr>
        <w:t>любительского видеофильма</w:t>
      </w:r>
      <w:proofErr w:type="gramEnd"/>
      <w:r w:rsidRPr="004F4ACB">
        <w:rPr>
          <w:rFonts w:ascii="Times New Roman" w:hAnsi="Times New Roman"/>
          <w:color w:val="000000"/>
          <w:sz w:val="28"/>
          <w:lang w:val="ru-RU"/>
        </w:rPr>
        <w:t xml:space="preserve"> на основе выбранного либретто; просмотр фильма-оперы или фильма-балета.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вариативно: виртуальный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квест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 xml:space="preserve"> по музыкальному театру.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0934E9" w:rsidRPr="004F4ACB" w:rsidRDefault="000934E9">
      <w:pPr>
        <w:spacing w:after="0"/>
        <w:ind w:left="120"/>
        <w:rPr>
          <w:lang w:val="ru-RU"/>
        </w:rPr>
      </w:pPr>
    </w:p>
    <w:p w:rsidR="000934E9" w:rsidRPr="004F4ACB" w:rsidRDefault="000F417B">
      <w:pPr>
        <w:spacing w:after="0"/>
        <w:ind w:left="120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0934E9" w:rsidRPr="004F4ACB" w:rsidRDefault="000934E9">
      <w:pPr>
        <w:spacing w:after="0"/>
        <w:ind w:left="120"/>
        <w:rPr>
          <w:lang w:val="ru-RU"/>
        </w:rPr>
      </w:pP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эмбиента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 xml:space="preserve">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импровизационность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плейлиста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>, коллекции записей джазовых музыкантов.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вариативно: составление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плейлиста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>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4F4A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4F4ACB">
        <w:rPr>
          <w:rFonts w:ascii="Times New Roman" w:hAnsi="Times New Roman"/>
          <w:color w:val="000000"/>
          <w:sz w:val="28"/>
          <w:lang w:val="ru-RU"/>
        </w:rPr>
        <w:t>).</w:t>
      </w:r>
    </w:p>
    <w:p w:rsidR="000934E9" w:rsidRPr="004F4ACB" w:rsidRDefault="000934E9">
      <w:pPr>
        <w:spacing w:after="0"/>
        <w:ind w:left="120"/>
        <w:rPr>
          <w:lang w:val="ru-RU"/>
        </w:rPr>
      </w:pPr>
    </w:p>
    <w:p w:rsidR="000934E9" w:rsidRPr="004F4ACB" w:rsidRDefault="000F417B">
      <w:pPr>
        <w:spacing w:after="0"/>
        <w:ind w:left="120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0934E9" w:rsidRPr="004F4ACB" w:rsidRDefault="000934E9">
      <w:pPr>
        <w:spacing w:after="0"/>
        <w:ind w:left="120"/>
        <w:rPr>
          <w:lang w:val="ru-RU"/>
        </w:rPr>
      </w:pP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артикуляционные упражнения, разучивание и исполнение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 xml:space="preserve"> и песен с использованием звукоподражательных элементов, шумовых звуков.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>, вокальных упражнений, песен, вокальные и инструментальные импровизации на основе данных интонаций;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>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игра «Ритмическое эхо»,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>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>, мелодий в размерах 2/4, 3/4, 4/4; вокальная и инструментальная импровизация в заданном размере.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исполнение на клавишных или духовых инструментах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>, кратких мелодий по нотам; выполнение упражнений на виртуальной клавиатуре.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Содержание: Мотив, музыкальная фраза.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Поступенное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>, плавное движение мелодии, скачки. Мелодический рисунок.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поступенным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>, плавным движением, скачками, остановками;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исполнение, импровизация (вокальная или на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звуковысотных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 xml:space="preserve"> музыкальных инструментах) различных мелодических рисунков;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>, кратких мелодий по нотам.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лада. Семиступенные лады мажор и минор. Краска звучания.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Ступеневый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 xml:space="preserve"> состав.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>, кратких мелодий по нотам.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исполнение песен,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>, в которых присутствуют данные элементы.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ритмослогами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>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>, мелодий и аккомпанементов в размере 6/8.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игра «устой –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неустой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>»;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упражнение на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допевание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 xml:space="preserve"> неполной музыкальной фразы до тоники «Закончи музыкальную фразу»;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анализ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ступеневого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 xml:space="preserve"> состава мажорной и минорной гаммы (тон-полутон);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 xml:space="preserve"> и песен с ярко выраженной характерной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интерваликой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 xml:space="preserve"> в мелодическом движении;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элементы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двухголосия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>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досочинение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 xml:space="preserve"> и песен с мелодическим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движениемпо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 xml:space="preserve"> звукам аккордов;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вокальные упражнения с элементами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трёхголосия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>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0934E9" w:rsidRPr="004F4ACB" w:rsidRDefault="000934E9">
      <w:pPr>
        <w:rPr>
          <w:lang w:val="ru-RU"/>
        </w:rPr>
        <w:sectPr w:rsidR="000934E9" w:rsidRPr="004F4ACB">
          <w:pgSz w:w="11906" w:h="16383"/>
          <w:pgMar w:top="1134" w:right="850" w:bottom="1134" w:left="1701" w:header="720" w:footer="720" w:gutter="0"/>
          <w:cols w:space="720"/>
        </w:sectPr>
      </w:pP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bookmarkStart w:id="3" w:name="block-23352723"/>
      <w:bookmarkEnd w:id="2"/>
      <w:r w:rsidRPr="004F4A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0934E9" w:rsidRPr="004F4ACB" w:rsidRDefault="000934E9">
      <w:pPr>
        <w:spacing w:after="0" w:line="264" w:lineRule="auto"/>
        <w:ind w:left="120"/>
        <w:jc w:val="both"/>
        <w:rPr>
          <w:lang w:val="ru-RU"/>
        </w:rPr>
      </w:pP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​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0934E9" w:rsidRPr="004F4ACB" w:rsidRDefault="000934E9">
      <w:pPr>
        <w:spacing w:after="0"/>
        <w:ind w:left="120"/>
        <w:rPr>
          <w:lang w:val="ru-RU"/>
        </w:rPr>
      </w:pPr>
      <w:bookmarkStart w:id="4" w:name="_Toc139972685"/>
      <w:bookmarkEnd w:id="4"/>
    </w:p>
    <w:p w:rsidR="000934E9" w:rsidRPr="004F4ACB" w:rsidRDefault="000934E9">
      <w:pPr>
        <w:spacing w:after="0" w:line="264" w:lineRule="auto"/>
        <w:ind w:left="120"/>
        <w:jc w:val="both"/>
        <w:rPr>
          <w:lang w:val="ru-RU"/>
        </w:rPr>
      </w:pP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934E9" w:rsidRPr="004F4ACB" w:rsidRDefault="000934E9">
      <w:pPr>
        <w:spacing w:after="0" w:line="264" w:lineRule="auto"/>
        <w:ind w:left="120"/>
        <w:jc w:val="both"/>
        <w:rPr>
          <w:lang w:val="ru-RU"/>
        </w:rPr>
      </w:pP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4F4AC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4F4ACB">
        <w:rPr>
          <w:rFonts w:ascii="Times New Roman" w:hAnsi="Times New Roman"/>
          <w:color w:val="000000"/>
          <w:sz w:val="28"/>
          <w:lang w:val="ru-RU"/>
        </w:rPr>
        <w:t>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4F4ACB">
        <w:rPr>
          <w:rFonts w:ascii="Times New Roman" w:hAnsi="Times New Roman"/>
          <w:color w:val="000000"/>
          <w:sz w:val="28"/>
          <w:lang w:val="ru-RU"/>
        </w:rPr>
        <w:t>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>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4F4ACB">
        <w:rPr>
          <w:rFonts w:ascii="Times New Roman" w:hAnsi="Times New Roman"/>
          <w:color w:val="000000"/>
          <w:sz w:val="28"/>
          <w:lang w:val="ru-RU"/>
        </w:rPr>
        <w:t>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анализировать музыкальные тексты (акустические и </w:t>
      </w:r>
      <w:proofErr w:type="gramStart"/>
      <w:r w:rsidRPr="004F4ACB">
        <w:rPr>
          <w:rFonts w:ascii="Times New Roman" w:hAnsi="Times New Roman"/>
          <w:color w:val="000000"/>
          <w:sz w:val="28"/>
          <w:lang w:val="ru-RU"/>
        </w:rPr>
        <w:t>нотные)по</w:t>
      </w:r>
      <w:proofErr w:type="gramEnd"/>
      <w:r w:rsidRPr="004F4ACB">
        <w:rPr>
          <w:rFonts w:ascii="Times New Roman" w:hAnsi="Times New Roman"/>
          <w:color w:val="000000"/>
          <w:sz w:val="28"/>
          <w:lang w:val="ru-RU"/>
        </w:rPr>
        <w:t xml:space="preserve"> предложенному учителем алгоритму;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4F4ACB">
        <w:rPr>
          <w:rFonts w:ascii="Times New Roman" w:hAnsi="Times New Roman"/>
          <w:color w:val="000000"/>
          <w:sz w:val="28"/>
          <w:lang w:val="ru-RU"/>
        </w:rPr>
        <w:t>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стремиться к объединению усилий, эмоциональной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 xml:space="preserve"> в ситуациях совместного восприятия, исполнения музыки;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переключаться между различными формами коллективной,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групповойи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индивидуальныес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 xml:space="preserve"> учётом участия в коллективных задачах) в стандартной (типовой)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ситуациина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 xml:space="preserve"> основе предложенного формата планирования, распределения промежуточных шагов и сроков;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4F4ACB">
        <w:rPr>
          <w:rFonts w:ascii="Times New Roman" w:hAnsi="Times New Roman"/>
          <w:color w:val="000000"/>
          <w:sz w:val="28"/>
          <w:lang w:val="ru-RU"/>
        </w:rPr>
        <w:t>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4F4ACB">
        <w:rPr>
          <w:rFonts w:ascii="Times New Roman" w:hAnsi="Times New Roman"/>
          <w:color w:val="000000"/>
          <w:sz w:val="28"/>
          <w:lang w:val="ru-RU"/>
        </w:rPr>
        <w:t>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0934E9" w:rsidRPr="004F4ACB" w:rsidRDefault="000934E9">
      <w:pPr>
        <w:spacing w:after="0"/>
        <w:ind w:left="120"/>
        <w:rPr>
          <w:lang w:val="ru-RU"/>
        </w:rPr>
      </w:pPr>
      <w:bookmarkStart w:id="5" w:name="_Toc139972686"/>
      <w:bookmarkEnd w:id="5"/>
    </w:p>
    <w:p w:rsidR="000934E9" w:rsidRPr="004F4ACB" w:rsidRDefault="000934E9">
      <w:pPr>
        <w:spacing w:after="0" w:line="264" w:lineRule="auto"/>
        <w:ind w:left="120"/>
        <w:jc w:val="both"/>
        <w:rPr>
          <w:lang w:val="ru-RU"/>
        </w:rPr>
      </w:pP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934E9" w:rsidRPr="004F4ACB" w:rsidRDefault="000934E9">
      <w:pPr>
        <w:spacing w:after="0" w:line="264" w:lineRule="auto"/>
        <w:ind w:left="120"/>
        <w:jc w:val="both"/>
        <w:rPr>
          <w:lang w:val="ru-RU"/>
        </w:rPr>
      </w:pP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0934E9" w:rsidRPr="004F4ACB" w:rsidRDefault="000934E9">
      <w:pPr>
        <w:spacing w:after="0" w:line="264" w:lineRule="auto"/>
        <w:ind w:left="120"/>
        <w:jc w:val="both"/>
        <w:rPr>
          <w:lang w:val="ru-RU"/>
        </w:rPr>
      </w:pPr>
    </w:p>
    <w:p w:rsidR="000934E9" w:rsidRPr="004F4ACB" w:rsidRDefault="000F417B">
      <w:pPr>
        <w:spacing w:after="0" w:line="264" w:lineRule="auto"/>
        <w:ind w:left="12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группировать народные музыкальные инструменты по принципу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звукоизвлечения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>: духовые, ударные, струнные;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создавать ритмический аккомпанемент на ударных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инструментахпри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 xml:space="preserve"> исполнении народной песни;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камерныеи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танцевальность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маршевость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 xml:space="preserve"> (связь с движением), </w:t>
      </w:r>
      <w:proofErr w:type="spellStart"/>
      <w:r w:rsidRPr="004F4ACB">
        <w:rPr>
          <w:rFonts w:ascii="Times New Roman" w:hAnsi="Times New Roman"/>
          <w:color w:val="000000"/>
          <w:sz w:val="28"/>
          <w:lang w:val="ru-RU"/>
        </w:rPr>
        <w:t>декламационность</w:t>
      </w:r>
      <w:proofErr w:type="spellEnd"/>
      <w:r w:rsidRPr="004F4ACB">
        <w:rPr>
          <w:rFonts w:ascii="Times New Roman" w:hAnsi="Times New Roman"/>
          <w:color w:val="000000"/>
          <w:sz w:val="28"/>
          <w:lang w:val="ru-RU"/>
        </w:rPr>
        <w:t>, эпос (связь со словом);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0934E9" w:rsidRPr="004F4ACB" w:rsidRDefault="000F417B">
      <w:pPr>
        <w:spacing w:after="0" w:line="264" w:lineRule="auto"/>
        <w:ind w:firstLine="600"/>
        <w:jc w:val="both"/>
        <w:rPr>
          <w:lang w:val="ru-RU"/>
        </w:rPr>
      </w:pPr>
      <w:r w:rsidRPr="004F4ACB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0934E9" w:rsidRPr="004F4ACB" w:rsidRDefault="000934E9">
      <w:pPr>
        <w:rPr>
          <w:lang w:val="ru-RU"/>
        </w:rPr>
        <w:sectPr w:rsidR="000934E9" w:rsidRPr="004F4ACB">
          <w:pgSz w:w="11906" w:h="16383"/>
          <w:pgMar w:top="1134" w:right="850" w:bottom="1134" w:left="1701" w:header="720" w:footer="720" w:gutter="0"/>
          <w:cols w:space="720"/>
        </w:sectPr>
      </w:pPr>
    </w:p>
    <w:p w:rsidR="000934E9" w:rsidRDefault="004F4ACB">
      <w:pPr>
        <w:spacing w:after="0"/>
        <w:ind w:left="120"/>
      </w:pPr>
      <w:bookmarkStart w:id="6" w:name="block-23352724"/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ТЕМАТИЧЕСКОЕ ПЛАНИРОВАНИЕ        </w:t>
      </w:r>
      <w:r w:rsidR="000F417B"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0934E9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934E9" w:rsidRDefault="000934E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934E9" w:rsidRDefault="000934E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934E9" w:rsidRDefault="000934E9">
            <w:pPr>
              <w:spacing w:after="0"/>
              <w:ind w:left="135"/>
            </w:pPr>
          </w:p>
        </w:tc>
      </w:tr>
      <w:tr w:rsidR="000934E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4E9" w:rsidRDefault="000934E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4E9" w:rsidRDefault="000934E9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934E9" w:rsidRDefault="000934E9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934E9" w:rsidRDefault="000934E9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934E9" w:rsidRDefault="000934E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4E9" w:rsidRDefault="000934E9"/>
        </w:tc>
      </w:tr>
      <w:tr w:rsidR="000934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0934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0934E9" w:rsidRPr="000C57E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</w:t>
            </w:r>
            <w:proofErr w:type="spellStart"/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>Солдатушки</w:t>
            </w:r>
            <w:proofErr w:type="spellEnd"/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бравы ребятушки»; </w:t>
            </w:r>
            <w:proofErr w:type="spellStart"/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</w:t>
            </w:r>
            <w:proofErr w:type="spellEnd"/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>Ю.С.Энтин</w:t>
            </w:r>
            <w:proofErr w:type="spellEnd"/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934E9" w:rsidRPr="000C57E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934E9" w:rsidRPr="000C57E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934E9" w:rsidRPr="000C57E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934E9" w:rsidRPr="000C57E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934E9" w:rsidRPr="000C57E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</w:t>
            </w:r>
            <w:proofErr w:type="spellStart"/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>мосточку</w:t>
            </w:r>
            <w:proofErr w:type="spellEnd"/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>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934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4E9" w:rsidRDefault="000934E9"/>
        </w:tc>
      </w:tr>
      <w:tr w:rsidR="000934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0934E9" w:rsidRPr="000C57E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П.И. Чайковский «Сладкая греза», из Детского альбома, Д.Д. Шостакович Вальс-шутка; песни из фильма-мюзикла «Мэри </w:t>
            </w:r>
            <w:proofErr w:type="spellStart"/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>Поппинс</w:t>
            </w:r>
            <w:proofErr w:type="spellEnd"/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>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934E9" w:rsidRPr="000C57E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И. Гайдн Анданте из симфонии № 94; Л. </w:t>
            </w:r>
            <w:proofErr w:type="spellStart"/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934E9" w:rsidRPr="000C57E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С.С. Прокофьев, стихи А. </w:t>
            </w:r>
            <w:proofErr w:type="spellStart"/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934E9" w:rsidRPr="000C57E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934E9" w:rsidRPr="000C57E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</w:t>
            </w:r>
            <w:proofErr w:type="spellStart"/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>Шехеразада</w:t>
            </w:r>
            <w:proofErr w:type="spellEnd"/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>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934E9" w:rsidRPr="000C57E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934E9" w:rsidRPr="000C57E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934E9" w:rsidRPr="000C57E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</w:t>
            </w:r>
            <w:proofErr w:type="spellStart"/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>Арлезианка</w:t>
            </w:r>
            <w:proofErr w:type="spellEnd"/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>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934E9" w:rsidRPr="000C57E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Скерцо из «Богатырской» симфонии </w:t>
            </w:r>
            <w:proofErr w:type="spellStart"/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>А.П.Бородина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934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4E9" w:rsidRDefault="000934E9"/>
        </w:tc>
      </w:tr>
      <w:tr w:rsidR="000934E9" w:rsidRPr="000C57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4A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0934E9" w:rsidRPr="000C57E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из к/ф «Родня»; </w:t>
            </w:r>
            <w:proofErr w:type="spellStart"/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</w:t>
            </w:r>
            <w:proofErr w:type="spellEnd"/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>Ю.С.Энтин</w:t>
            </w:r>
            <w:proofErr w:type="spellEnd"/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934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4E9" w:rsidRDefault="000934E9"/>
        </w:tc>
      </w:tr>
      <w:tr w:rsidR="000934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0934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0934E9" w:rsidRPr="000C57E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песни и плясовые наигрыши народных музыкантов-сказителей (акыны, ашуги, </w:t>
            </w:r>
            <w:proofErr w:type="spellStart"/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>бакши</w:t>
            </w:r>
            <w:proofErr w:type="spellEnd"/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др.); К. </w:t>
            </w:r>
            <w:proofErr w:type="spellStart"/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>Караев</w:t>
            </w:r>
            <w:proofErr w:type="spellEnd"/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Колыбельная и танец из балета «Тропою грома». И. </w:t>
            </w:r>
            <w:proofErr w:type="spellStart"/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>Лученок</w:t>
            </w:r>
            <w:proofErr w:type="spellEnd"/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М. Ясень «Майский вальс». </w:t>
            </w:r>
            <w:proofErr w:type="spellStart"/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>А.Пахмутова</w:t>
            </w:r>
            <w:proofErr w:type="spellEnd"/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>Н.Добронравов</w:t>
            </w:r>
            <w:proofErr w:type="spellEnd"/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«Беловежская пуща» в исполнении ВИА «</w:t>
            </w:r>
            <w:proofErr w:type="spellStart"/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>Песняры</w:t>
            </w:r>
            <w:proofErr w:type="spellEnd"/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934E9" w:rsidRPr="000C57E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</w:t>
            </w:r>
            <w:proofErr w:type="spellStart"/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>А.Дворжак</w:t>
            </w:r>
            <w:proofErr w:type="spellEnd"/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Славянский танец № 2 ми-минор, Юмореска.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Б.Сметана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Влтава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934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4E9" w:rsidRDefault="000934E9"/>
        </w:tc>
      </w:tr>
      <w:tr w:rsidR="000934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0934E9" w:rsidRPr="000C57E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934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4E9" w:rsidRDefault="000934E9"/>
        </w:tc>
      </w:tr>
      <w:tr w:rsidR="000934E9" w:rsidRPr="000C57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4A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0934E9" w:rsidRPr="000C57E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</w:t>
            </w:r>
            <w:proofErr w:type="spellStart"/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>Будашкина</w:t>
            </w:r>
            <w:proofErr w:type="spellEnd"/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С. Никитин «Это очень интересно», «Пони», «Сказка по </w:t>
            </w: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934E9" w:rsidRPr="000C57E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Сцена народных гуляний из второго действия оперы Н.А. Римского-Корсакова «Сказание о невидимом граде Китеже и деве </w:t>
            </w:r>
            <w:proofErr w:type="spellStart"/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>Февронии</w:t>
            </w:r>
            <w:proofErr w:type="spellEnd"/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934E9" w:rsidRPr="000C57E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</w:t>
            </w:r>
            <w:proofErr w:type="spellStart"/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>Гаянэ</w:t>
            </w:r>
            <w:proofErr w:type="spellEnd"/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>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934E9" w:rsidRPr="000C57E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спектакля: оперы «Садко», «Борис Годунов», «Сказка о царе </w:t>
            </w:r>
            <w:proofErr w:type="spellStart"/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>Салтане</w:t>
            </w:r>
            <w:proofErr w:type="spellEnd"/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>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934E9" w:rsidRPr="000C57E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народная тема в театре и кино: П.И. Чайковский Торжественная увертюра «1812 год»; Ария Кутузова из оперы </w:t>
            </w:r>
            <w:proofErr w:type="spellStart"/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>С.С.Прокофьева</w:t>
            </w:r>
            <w:proofErr w:type="spellEnd"/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934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4E9" w:rsidRDefault="000934E9"/>
        </w:tc>
      </w:tr>
      <w:tr w:rsidR="000934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0934E9" w:rsidRPr="000C57E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современной обработке; Поль </w:t>
            </w:r>
            <w:proofErr w:type="spellStart"/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>Мориа</w:t>
            </w:r>
            <w:proofErr w:type="spellEnd"/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934E9" w:rsidRPr="000C57E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Дж. Гершвин «Летнее время», </w:t>
            </w:r>
            <w:proofErr w:type="spellStart"/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>Д.Эллингтон</w:t>
            </w:r>
            <w:proofErr w:type="spellEnd"/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«Караван». </w:t>
            </w:r>
            <w:proofErr w:type="spellStart"/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>Г.Миллер</w:t>
            </w:r>
            <w:proofErr w:type="spellEnd"/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«Серенада лунного света», «</w:t>
            </w:r>
            <w:proofErr w:type="spellStart"/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>Чаттануга</w:t>
            </w:r>
            <w:proofErr w:type="spellEnd"/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934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4E9" w:rsidRDefault="000934E9"/>
        </w:tc>
      </w:tr>
      <w:tr w:rsidR="000934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0934E9" w:rsidRPr="000C57E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Интонация: </w:t>
            </w:r>
            <w:proofErr w:type="spellStart"/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>С.В.Рахманинов</w:t>
            </w:r>
            <w:proofErr w:type="spellEnd"/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«Сирень»; </w:t>
            </w:r>
            <w:proofErr w:type="spellStart"/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>Р.Щедрин</w:t>
            </w:r>
            <w:proofErr w:type="spellEnd"/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>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934E9" w:rsidRPr="000C57E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Музыкальный язык: Я. Сибелиус «Грустный вальс»; К. </w:t>
            </w:r>
            <w:proofErr w:type="spellStart"/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>Орф</w:t>
            </w:r>
            <w:proofErr w:type="spellEnd"/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934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4E9" w:rsidRDefault="000934E9"/>
        </w:tc>
      </w:tr>
      <w:tr w:rsidR="000934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34E9" w:rsidRDefault="000934E9"/>
        </w:tc>
      </w:tr>
    </w:tbl>
    <w:p w:rsidR="000934E9" w:rsidRDefault="000934E9">
      <w:pPr>
        <w:sectPr w:rsidR="000934E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34E9" w:rsidRDefault="000F417B">
      <w:pPr>
        <w:spacing w:after="0"/>
        <w:ind w:left="120"/>
      </w:pPr>
      <w:bookmarkStart w:id="7" w:name="block-23352725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934E9" w:rsidRDefault="000F417B">
      <w:pPr>
        <w:spacing w:after="0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0934E9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934E9" w:rsidRDefault="000934E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934E9" w:rsidRDefault="000934E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934E9" w:rsidRDefault="000934E9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934E9" w:rsidRDefault="000934E9">
            <w:pPr>
              <w:spacing w:after="0"/>
              <w:ind w:left="135"/>
            </w:pPr>
          </w:p>
        </w:tc>
      </w:tr>
      <w:tr w:rsidR="000934E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4E9" w:rsidRDefault="000934E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4E9" w:rsidRDefault="000934E9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934E9" w:rsidRDefault="000934E9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934E9" w:rsidRDefault="000934E9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934E9" w:rsidRDefault="000934E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4E9" w:rsidRDefault="000934E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4E9" w:rsidRDefault="000934E9"/>
        </w:tc>
      </w:tr>
      <w:tr w:rsidR="000934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</w:pPr>
          </w:p>
        </w:tc>
      </w:tr>
      <w:tr w:rsidR="000934E9" w:rsidRPr="000C57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артисты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0934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</w:pPr>
          </w:p>
        </w:tc>
      </w:tr>
      <w:tr w:rsidR="000934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</w:pPr>
          </w:p>
        </w:tc>
      </w:tr>
      <w:tr w:rsidR="000934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</w:pPr>
          </w:p>
        </w:tc>
      </w:tr>
      <w:tr w:rsidR="000934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</w:pPr>
          </w:p>
        </w:tc>
      </w:tr>
      <w:tr w:rsidR="000934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</w:pPr>
          </w:p>
        </w:tc>
      </w:tr>
      <w:tr w:rsidR="000934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</w:pPr>
          </w:p>
        </w:tc>
      </w:tr>
      <w:tr w:rsidR="000934E9" w:rsidRPr="000C57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934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</w:pPr>
          </w:p>
        </w:tc>
      </w:tr>
      <w:tr w:rsidR="000934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</w:pPr>
          </w:p>
        </w:tc>
      </w:tr>
      <w:tr w:rsidR="000934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</w:pPr>
          </w:p>
        </w:tc>
      </w:tr>
      <w:tr w:rsidR="000934E9" w:rsidRPr="000C57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0934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</w:pPr>
          </w:p>
        </w:tc>
      </w:tr>
      <w:tr w:rsidR="000934E9" w:rsidRPr="000C57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934E9" w:rsidRPr="000C57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0934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</w:pPr>
          </w:p>
        </w:tc>
      </w:tr>
      <w:tr w:rsidR="000934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</w:pPr>
          </w:p>
        </w:tc>
      </w:tr>
      <w:tr w:rsidR="000934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</w:pPr>
          </w:p>
        </w:tc>
      </w:tr>
      <w:tr w:rsidR="000934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</w:pPr>
          </w:p>
        </w:tc>
      </w:tr>
      <w:tr w:rsidR="000934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</w:pPr>
          </w:p>
        </w:tc>
      </w:tr>
      <w:tr w:rsidR="000934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</w:pPr>
          </w:p>
        </w:tc>
      </w:tr>
      <w:tr w:rsidR="000934E9" w:rsidRPr="000C57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934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</w:pPr>
          </w:p>
        </w:tc>
      </w:tr>
      <w:tr w:rsidR="000934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</w:pPr>
          </w:p>
        </w:tc>
      </w:tr>
      <w:tr w:rsidR="000934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</w:pPr>
          </w:p>
        </w:tc>
      </w:tr>
      <w:tr w:rsidR="000934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</w:pPr>
          </w:p>
        </w:tc>
      </w:tr>
      <w:tr w:rsidR="000934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</w:pPr>
          </w:p>
        </w:tc>
      </w:tr>
      <w:tr w:rsidR="000934E9" w:rsidRPr="000C57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0934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</w:pPr>
          </w:p>
        </w:tc>
      </w:tr>
      <w:tr w:rsidR="000934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</w:pPr>
          </w:p>
        </w:tc>
      </w:tr>
      <w:tr w:rsidR="000934E9" w:rsidRPr="000C57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0934E9" w:rsidRPr="000C57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4A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0934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34E9" w:rsidRDefault="000934E9">
            <w:pPr>
              <w:spacing w:after="0"/>
              <w:ind w:left="135"/>
            </w:pPr>
          </w:p>
        </w:tc>
      </w:tr>
      <w:tr w:rsidR="000934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4E9" w:rsidRPr="004F4ACB" w:rsidRDefault="000F417B">
            <w:pPr>
              <w:spacing w:after="0"/>
              <w:ind w:left="135"/>
              <w:rPr>
                <w:lang w:val="ru-RU"/>
              </w:rPr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 w:rsidRPr="004F4A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34E9" w:rsidRDefault="000F4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4E9" w:rsidRDefault="000934E9"/>
        </w:tc>
      </w:tr>
    </w:tbl>
    <w:p w:rsidR="000934E9" w:rsidRDefault="000934E9">
      <w:pPr>
        <w:sectPr w:rsidR="000934E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34E9" w:rsidRPr="004F4ACB" w:rsidRDefault="000F417B">
      <w:pPr>
        <w:spacing w:after="0"/>
        <w:ind w:left="120"/>
        <w:rPr>
          <w:lang w:val="ru-RU"/>
        </w:rPr>
      </w:pPr>
      <w:bookmarkStart w:id="8" w:name="block-23352726"/>
      <w:bookmarkEnd w:id="7"/>
      <w:r w:rsidRPr="004F4ACB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0934E9" w:rsidRDefault="000F417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934E9" w:rsidRDefault="000F417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0934E9" w:rsidRDefault="000F417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0934E9" w:rsidRDefault="000F417B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0934E9" w:rsidRDefault="000F417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934E9" w:rsidRDefault="000F417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0934E9" w:rsidRDefault="000934E9">
      <w:pPr>
        <w:spacing w:after="0"/>
        <w:ind w:left="120"/>
      </w:pPr>
    </w:p>
    <w:p w:rsidR="000934E9" w:rsidRPr="004F4ACB" w:rsidRDefault="000F417B">
      <w:pPr>
        <w:spacing w:after="0" w:line="480" w:lineRule="auto"/>
        <w:ind w:left="120"/>
        <w:rPr>
          <w:lang w:val="ru-RU"/>
        </w:rPr>
      </w:pPr>
      <w:r w:rsidRPr="004F4AC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934E9" w:rsidRDefault="000F417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bookmarkEnd w:id="8"/>
    <w:p w:rsidR="000C57E1" w:rsidRDefault="000C57E1" w:rsidP="004F4ACB"/>
    <w:p w:rsidR="000C57E1" w:rsidRPr="000C57E1" w:rsidRDefault="000C57E1" w:rsidP="000C57E1"/>
    <w:p w:rsidR="000C57E1" w:rsidRPr="000C57E1" w:rsidRDefault="000C57E1" w:rsidP="000C57E1"/>
    <w:p w:rsidR="000C57E1" w:rsidRPr="000C57E1" w:rsidRDefault="000C57E1" w:rsidP="000C57E1"/>
    <w:p w:rsidR="000C57E1" w:rsidRPr="000C57E1" w:rsidRDefault="000C57E1" w:rsidP="000C57E1"/>
    <w:p w:rsidR="000C57E1" w:rsidRPr="000C57E1" w:rsidRDefault="000C57E1" w:rsidP="000C57E1"/>
    <w:p w:rsidR="000C57E1" w:rsidRPr="000C57E1" w:rsidRDefault="000C57E1" w:rsidP="000C57E1"/>
    <w:p w:rsidR="000C57E1" w:rsidRPr="000C57E1" w:rsidRDefault="000C57E1" w:rsidP="000C57E1"/>
    <w:p w:rsidR="000C57E1" w:rsidRPr="000C57E1" w:rsidRDefault="000C57E1" w:rsidP="000C57E1"/>
    <w:p w:rsidR="000C57E1" w:rsidRPr="000C57E1" w:rsidRDefault="000C57E1" w:rsidP="000C57E1"/>
    <w:p w:rsidR="000C57E1" w:rsidRPr="000C57E1" w:rsidRDefault="000C57E1" w:rsidP="000C57E1"/>
    <w:p w:rsidR="000C57E1" w:rsidRDefault="000C57E1" w:rsidP="000C57E1"/>
    <w:p w:rsidR="000F417B" w:rsidRDefault="000C57E1" w:rsidP="000C57E1">
      <w:pPr>
        <w:tabs>
          <w:tab w:val="left" w:pos="1032"/>
        </w:tabs>
      </w:pPr>
      <w:r>
        <w:tab/>
      </w:r>
    </w:p>
    <w:p w:rsidR="000C57E1" w:rsidRDefault="000C57E1" w:rsidP="000C57E1">
      <w:pPr>
        <w:tabs>
          <w:tab w:val="left" w:pos="1032"/>
        </w:tabs>
      </w:pPr>
    </w:p>
    <w:p w:rsidR="000C57E1" w:rsidRDefault="000C57E1" w:rsidP="000C57E1">
      <w:pPr>
        <w:tabs>
          <w:tab w:val="left" w:pos="1032"/>
        </w:tabs>
      </w:pPr>
    </w:p>
    <w:p w:rsidR="000C57E1" w:rsidRDefault="000C57E1" w:rsidP="000C57E1">
      <w:pPr>
        <w:tabs>
          <w:tab w:val="left" w:pos="1032"/>
        </w:tabs>
      </w:pPr>
    </w:p>
    <w:p w:rsidR="000C57E1" w:rsidRDefault="000C57E1" w:rsidP="000C57E1">
      <w:pPr>
        <w:tabs>
          <w:tab w:val="left" w:pos="1032"/>
        </w:tabs>
      </w:pPr>
    </w:p>
    <w:p w:rsidR="000C57E1" w:rsidRDefault="000C57E1" w:rsidP="000C57E1">
      <w:pPr>
        <w:tabs>
          <w:tab w:val="left" w:pos="1032"/>
        </w:tabs>
      </w:pPr>
      <w:r w:rsidRPr="000C57E1">
        <w:rPr>
          <w:noProof/>
          <w:lang w:val="ru-RU" w:eastAsia="ru-RU"/>
        </w:rPr>
        <w:drawing>
          <wp:inline distT="0" distB="0" distL="0" distR="0">
            <wp:extent cx="5732145" cy="7800823"/>
            <wp:effectExtent l="0" t="0" r="0" b="0"/>
            <wp:docPr id="2" name="Рисунок 2" descr="C:\Users\user\Desktop\Зумруд\Длинное изображение 11.10.2023 17.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Зумруд\Длинное изображение 11.10.2023 17.00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00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9" w:name="_GoBack"/>
      <w:bookmarkEnd w:id="9"/>
    </w:p>
    <w:p w:rsidR="000C57E1" w:rsidRDefault="000C57E1" w:rsidP="000C57E1">
      <w:pPr>
        <w:tabs>
          <w:tab w:val="left" w:pos="1032"/>
        </w:tabs>
      </w:pPr>
    </w:p>
    <w:p w:rsidR="000C57E1" w:rsidRPr="000C57E1" w:rsidRDefault="000C57E1" w:rsidP="000C57E1">
      <w:pPr>
        <w:tabs>
          <w:tab w:val="left" w:pos="1032"/>
        </w:tabs>
      </w:pPr>
    </w:p>
    <w:sectPr w:rsidR="000C57E1" w:rsidRPr="000C57E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934E9"/>
    <w:rsid w:val="000934E9"/>
    <w:rsid w:val="000C57E1"/>
    <w:rsid w:val="000F417B"/>
    <w:rsid w:val="004F4ACB"/>
    <w:rsid w:val="00B55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C2F176-3DBD-4C50-9D8F-729EC1248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2ea4" TargetMode="External"/><Relationship Id="rId13" Type="http://schemas.openxmlformats.org/officeDocument/2006/relationships/hyperlink" Target="https://m.edsoo.ru/7f412ea4" TargetMode="External"/><Relationship Id="rId18" Type="http://schemas.openxmlformats.org/officeDocument/2006/relationships/hyperlink" Target="https://m.edsoo.ru/7f412ea4" TargetMode="External"/><Relationship Id="rId26" Type="http://schemas.openxmlformats.org/officeDocument/2006/relationships/hyperlink" Target="https://m.edsoo.ru/7f412ea4" TargetMode="External"/><Relationship Id="rId39" Type="http://schemas.openxmlformats.org/officeDocument/2006/relationships/hyperlink" Target="https://m.edsoo.ru/f5e96e5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.edsoo.ru/7f412ea4" TargetMode="External"/><Relationship Id="rId34" Type="http://schemas.openxmlformats.org/officeDocument/2006/relationships/hyperlink" Target="https://m.edsoo.ru/f5e98bb0" TargetMode="External"/><Relationship Id="rId42" Type="http://schemas.openxmlformats.org/officeDocument/2006/relationships/hyperlink" Target="https://m.edsoo.ru/f5e9a154" TargetMode="External"/><Relationship Id="rId7" Type="http://schemas.openxmlformats.org/officeDocument/2006/relationships/hyperlink" Target="https://m.edsoo.ru/7f412ea4" TargetMode="External"/><Relationship Id="rId12" Type="http://schemas.openxmlformats.org/officeDocument/2006/relationships/hyperlink" Target="https://m.edsoo.ru/7f412ea4" TargetMode="External"/><Relationship Id="rId17" Type="http://schemas.openxmlformats.org/officeDocument/2006/relationships/hyperlink" Target="https://m.edsoo.ru/7f412ea4" TargetMode="External"/><Relationship Id="rId25" Type="http://schemas.openxmlformats.org/officeDocument/2006/relationships/hyperlink" Target="https://m.edsoo.ru/7f412ea4" TargetMode="External"/><Relationship Id="rId33" Type="http://schemas.openxmlformats.org/officeDocument/2006/relationships/hyperlink" Target="https://m.edsoo.ru/f5e99484" TargetMode="External"/><Relationship Id="rId38" Type="http://schemas.openxmlformats.org/officeDocument/2006/relationships/hyperlink" Target="https://m.edsoo.ru/f5e93f5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2ea4" TargetMode="External"/><Relationship Id="rId20" Type="http://schemas.openxmlformats.org/officeDocument/2006/relationships/hyperlink" Target="https://m.edsoo.ru/7f412ea4" TargetMode="External"/><Relationship Id="rId29" Type="http://schemas.openxmlformats.org/officeDocument/2006/relationships/hyperlink" Target="https://m.edsoo.ru/7f412ea4" TargetMode="External"/><Relationship Id="rId41" Type="http://schemas.openxmlformats.org/officeDocument/2006/relationships/hyperlink" Target="https://m.edsoo.ru/f5e9505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2ea4" TargetMode="External"/><Relationship Id="rId11" Type="http://schemas.openxmlformats.org/officeDocument/2006/relationships/hyperlink" Target="https://m.edsoo.ru/7f412ea4" TargetMode="External"/><Relationship Id="rId24" Type="http://schemas.openxmlformats.org/officeDocument/2006/relationships/hyperlink" Target="https://m.edsoo.ru/7f412ea4" TargetMode="External"/><Relationship Id="rId32" Type="http://schemas.openxmlformats.org/officeDocument/2006/relationships/hyperlink" Target="https://m.edsoo.ru/7f412ea4" TargetMode="External"/><Relationship Id="rId37" Type="http://schemas.openxmlformats.org/officeDocument/2006/relationships/hyperlink" Target="https://m.edsoo.ru/f5e98962" TargetMode="External"/><Relationship Id="rId40" Type="http://schemas.openxmlformats.org/officeDocument/2006/relationships/hyperlink" Target="https://m.edsoo.ru/f5e98d86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m.edsoo.ru/7f412ea4" TargetMode="External"/><Relationship Id="rId15" Type="http://schemas.openxmlformats.org/officeDocument/2006/relationships/hyperlink" Target="https://m.edsoo.ru/7f412ea4" TargetMode="External"/><Relationship Id="rId23" Type="http://schemas.openxmlformats.org/officeDocument/2006/relationships/hyperlink" Target="https://m.edsoo.ru/7f412ea4" TargetMode="External"/><Relationship Id="rId28" Type="http://schemas.openxmlformats.org/officeDocument/2006/relationships/hyperlink" Target="https://m.edsoo.ru/7f412ea4" TargetMode="External"/><Relationship Id="rId36" Type="http://schemas.openxmlformats.org/officeDocument/2006/relationships/hyperlink" Target="https://m.edsoo.ru/f5e99ad8" TargetMode="External"/><Relationship Id="rId10" Type="http://schemas.openxmlformats.org/officeDocument/2006/relationships/hyperlink" Target="https://m.edsoo.ru/7f412ea4" TargetMode="External"/><Relationship Id="rId19" Type="http://schemas.openxmlformats.org/officeDocument/2006/relationships/hyperlink" Target="https://m.edsoo.ru/7f412ea4" TargetMode="External"/><Relationship Id="rId31" Type="http://schemas.openxmlformats.org/officeDocument/2006/relationships/hyperlink" Target="https://m.edsoo.ru/7f412ea4" TargetMode="External"/><Relationship Id="rId44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m.edsoo.ru/7f412ea4" TargetMode="External"/><Relationship Id="rId14" Type="http://schemas.openxmlformats.org/officeDocument/2006/relationships/hyperlink" Target="https://m.edsoo.ru/7f412ea4" TargetMode="External"/><Relationship Id="rId22" Type="http://schemas.openxmlformats.org/officeDocument/2006/relationships/hyperlink" Target="https://m.edsoo.ru/7f412ea4" TargetMode="External"/><Relationship Id="rId27" Type="http://schemas.openxmlformats.org/officeDocument/2006/relationships/hyperlink" Target="https://m.edsoo.ru/7f412ea4" TargetMode="External"/><Relationship Id="rId30" Type="http://schemas.openxmlformats.org/officeDocument/2006/relationships/hyperlink" Target="https://m.edsoo.ru/7f412ea4" TargetMode="External"/><Relationship Id="rId35" Type="http://schemas.openxmlformats.org/officeDocument/2006/relationships/hyperlink" Target="https://m.edsoo.ru/f5e942cc" TargetMode="External"/><Relationship Id="rId43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13184</Words>
  <Characters>75153</Characters>
  <Application>Microsoft Office Word</Application>
  <DocSecurity>0</DocSecurity>
  <Lines>626</Lines>
  <Paragraphs>176</Paragraphs>
  <ScaleCrop>false</ScaleCrop>
  <Company>SPecialiST RePack</Company>
  <LinksUpToDate>false</LinksUpToDate>
  <CharactersWithSpaces>88161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6</cp:revision>
  <dcterms:created xsi:type="dcterms:W3CDTF">2023-09-21T10:33:00Z</dcterms:created>
  <dcterms:modified xsi:type="dcterms:W3CDTF">2023-10-12T14:21:00Z</dcterms:modified>
</cp:coreProperties>
</file>