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95"/>
        <w:tblW w:w="10254" w:type="dxa"/>
        <w:tblLook w:val="04A0" w:firstRow="1" w:lastRow="0" w:firstColumn="1" w:lastColumn="0" w:noHBand="0" w:noVBand="1"/>
      </w:tblPr>
      <w:tblGrid>
        <w:gridCol w:w="5127"/>
        <w:gridCol w:w="5127"/>
      </w:tblGrid>
      <w:tr w:rsidR="00A60E00" w:rsidRPr="00BA3A93" w:rsidTr="00A60E00">
        <w:trPr>
          <w:trHeight w:val="1516"/>
        </w:trPr>
        <w:tc>
          <w:tcPr>
            <w:tcW w:w="5127" w:type="dxa"/>
            <w:shd w:val="clear" w:color="auto" w:fill="auto"/>
          </w:tcPr>
          <w:p w:rsidR="00A60E00" w:rsidRPr="00BA3A93" w:rsidRDefault="00A60E00" w:rsidP="00C60355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7" w:type="dxa"/>
            <w:shd w:val="clear" w:color="auto" w:fill="auto"/>
          </w:tcPr>
          <w:p w:rsidR="00A60E00" w:rsidRPr="00BA3A93" w:rsidRDefault="00C60355" w:rsidP="00A60E00">
            <w:pPr>
              <w:spacing w:after="0" w:line="240" w:lineRule="auto"/>
              <w:jc w:val="right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F7AFA70" wp14:editId="6BE677BF">
                  <wp:simplePos x="0" y="0"/>
                  <wp:positionH relativeFrom="column">
                    <wp:posOffset>959485</wp:posOffset>
                  </wp:positionH>
                  <wp:positionV relativeFrom="paragraph">
                    <wp:posOffset>-205740</wp:posOffset>
                  </wp:positionV>
                  <wp:extent cx="1836752" cy="1326601"/>
                  <wp:effectExtent l="0" t="0" r="0" b="6985"/>
                  <wp:wrapNone/>
                  <wp:docPr id="3" name="Рисунок 3" descr="C:\Users\Магнат\Desktop\AnyScanner_02_20_2024(2) 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гнат\Desktop\AnyScanner_02_20_2024(2) 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752" cy="132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E00" w:rsidRPr="00BA3A93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60E00" w:rsidRDefault="00A60E00" w:rsidP="00A60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</w:p>
    <w:p w:rsidR="00D01859" w:rsidRDefault="00A60E00" w:rsidP="00A60E0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36"/>
          <w:szCs w:val="40"/>
          <w:lang w:eastAsia="ru-RU"/>
        </w:rPr>
      </w:pPr>
      <w:r w:rsidRPr="00435E15">
        <w:rPr>
          <w:rFonts w:ascii="Bookman Old Style" w:eastAsia="Times New Roman" w:hAnsi="Bookman Old Style" w:cs="Times New Roman"/>
          <w:b/>
          <w:bCs/>
          <w:color w:val="FF0000"/>
          <w:sz w:val="36"/>
          <w:szCs w:val="40"/>
          <w:lang w:eastAsia="ru-RU"/>
        </w:rPr>
        <w:t xml:space="preserve">ПЛАН </w:t>
      </w:r>
      <w:bookmarkStart w:id="0" w:name="_GoBack"/>
      <w:bookmarkEnd w:id="0"/>
    </w:p>
    <w:p w:rsidR="00A60E00" w:rsidRPr="00435E15" w:rsidRDefault="00A60E00" w:rsidP="00A60E0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FF0000"/>
          <w:sz w:val="36"/>
          <w:szCs w:val="40"/>
          <w:lang w:eastAsia="ru-RU"/>
        </w:rPr>
      </w:pPr>
      <w:r w:rsidRPr="00435E15">
        <w:rPr>
          <w:rFonts w:ascii="Bookman Old Style" w:eastAsia="Times New Roman" w:hAnsi="Bookman Old Style" w:cs="Times New Roman"/>
          <w:b/>
          <w:bCs/>
          <w:color w:val="FF0000"/>
          <w:sz w:val="36"/>
          <w:szCs w:val="40"/>
          <w:lang w:eastAsia="ru-RU"/>
        </w:rPr>
        <w:t>РАБОТЫ</w:t>
      </w:r>
      <w:r w:rsidR="00D01859">
        <w:rPr>
          <w:rFonts w:ascii="Bookman Old Style" w:eastAsia="Times New Roman" w:hAnsi="Bookman Old Style" w:cs="Times New Roman"/>
          <w:b/>
          <w:bCs/>
          <w:color w:val="FF0000"/>
          <w:sz w:val="36"/>
          <w:szCs w:val="40"/>
          <w:lang w:eastAsia="ru-RU"/>
        </w:rPr>
        <w:t xml:space="preserve"> </w:t>
      </w:r>
      <w:proofErr w:type="gramStart"/>
      <w:r w:rsidR="00D01859">
        <w:rPr>
          <w:rFonts w:ascii="Bookman Old Style" w:eastAsia="Times New Roman" w:hAnsi="Bookman Old Style" w:cs="Times New Roman"/>
          <w:b/>
          <w:bCs/>
          <w:color w:val="FF0000"/>
          <w:sz w:val="36"/>
          <w:szCs w:val="40"/>
          <w:lang w:eastAsia="ru-RU"/>
        </w:rPr>
        <w:t>ОБЩЕШКОЛЬНОГО</w:t>
      </w:r>
      <w:proofErr w:type="gramEnd"/>
    </w:p>
    <w:p w:rsidR="00A60E00" w:rsidRPr="00435E15" w:rsidRDefault="00A60E00" w:rsidP="00A60E0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FF0000"/>
          <w:sz w:val="36"/>
          <w:szCs w:val="40"/>
          <w:lang w:eastAsia="ru-RU"/>
        </w:rPr>
      </w:pPr>
      <w:r w:rsidRPr="00435E15">
        <w:rPr>
          <w:rFonts w:ascii="Bookman Old Style" w:eastAsia="Times New Roman" w:hAnsi="Bookman Old Style" w:cs="Times New Roman"/>
          <w:b/>
          <w:bCs/>
          <w:color w:val="FF0000"/>
          <w:sz w:val="36"/>
          <w:szCs w:val="40"/>
          <w:lang w:eastAsia="ru-RU"/>
        </w:rPr>
        <w:t>РОДИТЕЛЬСКОГО КОМИТЕТА</w:t>
      </w:r>
    </w:p>
    <w:p w:rsidR="00A60E00" w:rsidRPr="00435E15" w:rsidRDefault="00A60E00" w:rsidP="00A60E0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FF0000"/>
          <w:sz w:val="36"/>
          <w:szCs w:val="40"/>
          <w:lang w:eastAsia="ru-RU"/>
        </w:rPr>
      </w:pPr>
      <w:r w:rsidRPr="00435E15">
        <w:rPr>
          <w:rFonts w:ascii="Bookman Old Style" w:eastAsia="Times New Roman" w:hAnsi="Bookman Old Style" w:cs="Times New Roman"/>
          <w:b/>
          <w:bCs/>
          <w:color w:val="FF0000"/>
          <w:sz w:val="36"/>
          <w:szCs w:val="40"/>
          <w:lang w:eastAsia="ru-RU"/>
        </w:rPr>
        <w:t>МКОУ «КАРЛОМАРКСОВСКАЯ СОШ»</w:t>
      </w:r>
    </w:p>
    <w:p w:rsidR="00A60E00" w:rsidRPr="00435E15" w:rsidRDefault="00A60E00" w:rsidP="00A60E00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FF0000"/>
          <w:sz w:val="36"/>
          <w:szCs w:val="40"/>
          <w:lang w:eastAsia="ru-RU"/>
        </w:rPr>
      </w:pPr>
      <w:r w:rsidRPr="00435E15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36"/>
          <w:szCs w:val="40"/>
          <w:lang w:eastAsia="ru-RU"/>
        </w:rPr>
        <w:t>НА 202</w:t>
      </w:r>
      <w:r w:rsidR="00C60355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36"/>
          <w:szCs w:val="40"/>
          <w:lang w:eastAsia="ru-RU"/>
        </w:rPr>
        <w:t>3</w:t>
      </w:r>
      <w:r w:rsidRPr="00435E15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36"/>
          <w:szCs w:val="40"/>
          <w:lang w:eastAsia="ru-RU"/>
        </w:rPr>
        <w:t>-202</w:t>
      </w:r>
      <w:r w:rsidR="00C60355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36"/>
          <w:szCs w:val="40"/>
          <w:lang w:eastAsia="ru-RU"/>
        </w:rPr>
        <w:t>4</w:t>
      </w:r>
      <w:r w:rsidRPr="00435E15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36"/>
          <w:szCs w:val="40"/>
          <w:lang w:eastAsia="ru-RU"/>
        </w:rPr>
        <w:t xml:space="preserve"> УЧЕБНЫЙ ГОД</w:t>
      </w:r>
    </w:p>
    <w:p w:rsidR="00A60E00" w:rsidRPr="00113B90" w:rsidRDefault="00A60E00" w:rsidP="00A60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Обеспечение партнёрства и сотрудничества с родителями и общественностью в воспитании и развитии личности учащихся, взаимопомощи между школой и семьёй с целью решения учебно - воспитательных, организационных задач. Оказание родителям помощи в организации педагогического самообразования, в выработке умений и навыков по воспитанию детей, привлечение их к активному взаимодействию со школой и общественностью.</w:t>
      </w: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обеспечения прав родителей на участие в управлении ОУ, организации учебно-воспитательного процесса.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родительских комитетов классов и школы.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Организация взаимодействия с государственными и общественными организациями.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Пропаганда здорового образа жизни.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Включения семьи и общественности в учебно-воспитательный процесс.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Предупреждение и разрешение конфликтных ситуаций.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обеспечения прав родителей на участие в управлении ОУ,</w:t>
      </w:r>
      <w:r w:rsidRPr="00681592">
        <w:rPr>
          <w:rFonts w:ascii="Times New Roman" w:hAnsi="Times New Roman" w:cs="Times New Roman"/>
          <w:sz w:val="28"/>
          <w:szCs w:val="28"/>
          <w:lang w:eastAsia="ru-RU"/>
        </w:rPr>
        <w:br/>
        <w:t>организации учебно-воспитательного процесса.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Активизация и коррекция семейного воспитания через работу с родительским активом.</w:t>
      </w:r>
    </w:p>
    <w:p w:rsidR="00A60E00" w:rsidRPr="00681592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родительского сообщества к жизнедеятельности школы.</w:t>
      </w:r>
    </w:p>
    <w:p w:rsidR="00A60E00" w:rsidRDefault="00A60E00" w:rsidP="00A6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Принятие коллективных решений и единых требований к воспитанию и обучению учащихся.</w:t>
      </w:r>
    </w:p>
    <w:p w:rsidR="00D01859" w:rsidRPr="00681592" w:rsidRDefault="00D01859" w:rsidP="00D01859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Направления деятельности:</w:t>
      </w:r>
    </w:p>
    <w:p w:rsidR="00A60E00" w:rsidRPr="00681592" w:rsidRDefault="00A60E00" w:rsidP="00A60E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Диагностика семьи.</w:t>
      </w:r>
    </w:p>
    <w:p w:rsidR="00A60E00" w:rsidRPr="00681592" w:rsidRDefault="00A60E00" w:rsidP="00A60E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 xml:space="preserve">Взаимоотношения с родителями </w:t>
      </w:r>
      <w:proofErr w:type="gramStart"/>
      <w:r w:rsidRPr="0068159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815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60E00" w:rsidRPr="00681592" w:rsidRDefault="00A60E00" w:rsidP="00A60E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Работа с нестандартными семьями (многодетными, неполными, неблагополучными) через администрацию школы, инспектора ИДН, социально-педагогическую и психологическую службу школы.</w:t>
      </w:r>
    </w:p>
    <w:p w:rsidR="00A60E00" w:rsidRPr="00681592" w:rsidRDefault="00A60E00" w:rsidP="00A60E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Организация полезного досуга.</w:t>
      </w:r>
    </w:p>
    <w:p w:rsidR="00A60E00" w:rsidRPr="00681592" w:rsidRDefault="00A60E00" w:rsidP="00A60E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Регулярное проведение родительских собраний.</w:t>
      </w:r>
    </w:p>
    <w:p w:rsidR="00A60E00" w:rsidRPr="00681592" w:rsidRDefault="00A60E00" w:rsidP="00A60E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Индивидуальные и групповые консультации.</w:t>
      </w:r>
    </w:p>
    <w:p w:rsidR="00A60E00" w:rsidRPr="00681592" w:rsidRDefault="00A60E00" w:rsidP="00A60E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родителей к сотрудничеству по всем направлениям деятельности школы.</w:t>
      </w:r>
    </w:p>
    <w:p w:rsidR="00A60E00" w:rsidRPr="00681592" w:rsidRDefault="00A60E00" w:rsidP="00A60E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sz w:val="28"/>
          <w:szCs w:val="28"/>
          <w:lang w:eastAsia="ru-RU"/>
        </w:rPr>
        <w:t>Организация взаимного творчества.</w:t>
      </w: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Критерии эффективности:</w:t>
      </w: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начальной школе</w:t>
      </w:r>
      <w:r w:rsidRPr="00681592">
        <w:rPr>
          <w:rFonts w:ascii="Times New Roman" w:hAnsi="Times New Roman" w:cs="Times New Roman"/>
          <w:sz w:val="28"/>
          <w:szCs w:val="28"/>
          <w:lang w:eastAsia="ru-RU"/>
        </w:rPr>
        <w:t> –  сформированность положительного отношения к школе, престижность ее восприятия, уважительное отношение к педагогическому коллективу.</w:t>
      </w: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E00" w:rsidRPr="00681592" w:rsidRDefault="00A60E00" w:rsidP="00A60E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15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среднем и старшем звене</w:t>
      </w:r>
      <w:r w:rsidRPr="00681592">
        <w:rPr>
          <w:rFonts w:ascii="Times New Roman" w:hAnsi="Times New Roman" w:cs="Times New Roman"/>
          <w:sz w:val="28"/>
          <w:szCs w:val="28"/>
          <w:lang w:eastAsia="ru-RU"/>
        </w:rPr>
        <w:t> – сформированность понимания сильных и слабых сторон ребёнка, уважительное отношение к ребёнку как личности и гордость за его достижения в саморазвитии.</w:t>
      </w:r>
    </w:p>
    <w:p w:rsidR="00A60E00" w:rsidRDefault="00A60E00"/>
    <w:tbl>
      <w:tblPr>
        <w:tblStyle w:val="a4"/>
        <w:tblW w:w="10434" w:type="dxa"/>
        <w:jc w:val="center"/>
        <w:tblInd w:w="406" w:type="dxa"/>
        <w:tblLayout w:type="fixed"/>
        <w:tblLook w:val="04A0" w:firstRow="1" w:lastRow="0" w:firstColumn="1" w:lastColumn="0" w:noHBand="0" w:noVBand="1"/>
      </w:tblPr>
      <w:tblGrid>
        <w:gridCol w:w="6149"/>
        <w:gridCol w:w="1775"/>
        <w:gridCol w:w="2510"/>
      </w:tblGrid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      Мероприятия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 xml:space="preserve">Дата  </w:t>
            </w:r>
          </w:p>
          <w:p w:rsidR="00A60E00" w:rsidRPr="00A60E00" w:rsidRDefault="00A60E00" w:rsidP="00A60E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   Ответственные               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классных родительских собраний. Формирование родительского актива школы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Сентябрь.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Классные руководители 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I</w:t>
            </w:r>
            <w:r w:rsidRPr="00A60E0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 xml:space="preserve"> заседание родительского комитета школы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1.Слушание и обсуждение отчета о работе ОУ в 20</w:t>
            </w:r>
            <w:r w:rsidR="00D018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603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</w:t>
            </w:r>
            <w:r w:rsidR="00C603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018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учебном году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Выборы председателя и секретаря родительского комитета школы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3.Утверждение плана работы на 202</w:t>
            </w:r>
            <w:r w:rsidR="00C603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</w:t>
            </w:r>
            <w:r w:rsidR="00C603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Распределение родителей по группам для осуществления контроля за питанием, выполнением Положения о школьной форме, сохранности учебной литературы, культурно-массовой деятельностью.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Октябрь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1.Рейд  «Качество организации питания в столовой»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2.Составления графика дежурства членов РК в столовой с целью контроля качества питания.</w:t>
            </w:r>
          </w:p>
        </w:tc>
        <w:tc>
          <w:tcPr>
            <w:tcW w:w="1775" w:type="dxa"/>
          </w:tcPr>
          <w:p w:rsidR="00A60E00" w:rsidRPr="00A60E00" w:rsidRDefault="00C146CC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510" w:type="dxa"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 зам. Директора по ВР родителям о работе кружков, секций, внеурочной деятельности в </w:t>
            </w: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школе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 раз в полугодие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Организация помощи при проведении мероприятий</w:t>
            </w:r>
          </w:p>
        </w:tc>
        <w:tc>
          <w:tcPr>
            <w:tcW w:w="1775" w:type="dxa"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10" w:type="dxa"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 по проверке санитарного состояния учебных кабинетов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неблагополучных семей совместно с администрацией и классными руководителями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 (по запросу)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соцпедагог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435E15" w:rsidRDefault="00435E15" w:rsidP="00A60E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</w:pP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II заседание родительского комитета школы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Информация о подготовке к сдаче ЕГЭ.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2.Организация досуговой деятельности </w:t>
            </w:r>
            <w:proofErr w:type="gramStart"/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Занятость учащихся во внеурочное время.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Оказание помощи в подготовке и проведении новогодних праздников. 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  <w:r w:rsidRPr="00A60E0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Зам. директора по ВР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 «Культура питания в школьной столовой».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 по проверке внешнего вида учащихся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Профориентация для родителей уч-ся 9,11 классов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опроса по удовлетворенности организацией образовательного процесса в школе.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«Уровень удовлетворённости родителей работой школы».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435E15" w:rsidRDefault="00435E15" w:rsidP="00A60E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</w:pP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proofErr w:type="spellStart"/>
            <w:r w:rsidRPr="00A60E0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III.Заседание</w:t>
            </w:r>
            <w:proofErr w:type="spellEnd"/>
            <w:r w:rsidRPr="00A60E0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 xml:space="preserve"> родительского комитета школы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1.Итоги рейдов «Культура питания в школьной столовой», «Проверка внешнего вида учащихся».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Профилактика правонарушений школьниками. Роль классных родительских комитетов  в данной работе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3.Итоги мониторинга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«Уровень удовлетворённости родителей работой школы».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 Март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Зам. директора по ВР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РК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к оказанию помощи в проведении классных и общешкольных внеклассных мероприятий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A60E00" w:rsidRPr="00A60E00" w:rsidTr="00435E15">
        <w:trPr>
          <w:trHeight w:val="148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 по проверке учебников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РК 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</w:t>
            </w:r>
          </w:p>
        </w:tc>
      </w:tr>
      <w:tr w:rsidR="00A60E00" w:rsidRPr="00A60E00" w:rsidTr="00435E15">
        <w:trPr>
          <w:trHeight w:val="457"/>
          <w:jc w:val="center"/>
        </w:trPr>
        <w:tc>
          <w:tcPr>
            <w:tcW w:w="6149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мероприятиям, посвященным Дню Великой Победы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Апрель, май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Родительский комитет класса</w:t>
            </w:r>
          </w:p>
        </w:tc>
      </w:tr>
      <w:tr w:rsidR="00A60E00" w:rsidRPr="00A60E00" w:rsidTr="00435E15">
        <w:trPr>
          <w:trHeight w:val="930"/>
          <w:jc w:val="center"/>
        </w:trPr>
        <w:tc>
          <w:tcPr>
            <w:tcW w:w="6149" w:type="dxa"/>
            <w:hideMark/>
          </w:tcPr>
          <w:p w:rsidR="00435E15" w:rsidRDefault="00435E15" w:rsidP="00A60E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</w:pP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I V. Заседание родительского комитета школы: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1.Подведение итогов работы классных родительских комитетов.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2.Подготовка к проведению Последнего звонка и выпускных вечеров для уч-ся 9-х и 11-х классов.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Отчет о работе групп по осуществлению контроля за питанием, культурно-массовой деятельностью.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4.Анализ и планирование работы родительского комитета школы на новый учебный год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Об организации летнего труда и отдыха учащихся.</w:t>
            </w:r>
          </w:p>
          <w:p w:rsidR="00A60E00" w:rsidRPr="00A60E00" w:rsidRDefault="00A60E00" w:rsidP="00A60E0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6.Организация помощи в проведении косметического ремонта школы.</w:t>
            </w:r>
          </w:p>
        </w:tc>
        <w:tc>
          <w:tcPr>
            <w:tcW w:w="1775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510" w:type="dxa"/>
            <w:hideMark/>
          </w:tcPr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школы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</w:t>
            </w:r>
            <w:r w:rsidR="00435E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директора по АХР</w:t>
            </w:r>
          </w:p>
          <w:p w:rsidR="00A60E00" w:rsidRPr="00A60E00" w:rsidRDefault="00A60E00" w:rsidP="00A60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0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родительского комитета школы</w:t>
            </w:r>
          </w:p>
        </w:tc>
      </w:tr>
    </w:tbl>
    <w:p w:rsidR="00435E15" w:rsidRDefault="00435E15" w:rsidP="00A60E00"/>
    <w:p w:rsidR="00435E15" w:rsidRDefault="00435E15" w:rsidP="00A60E00"/>
    <w:p w:rsidR="00435E15" w:rsidRDefault="00435E15" w:rsidP="00435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</w:p>
    <w:p w:rsidR="00435E15" w:rsidRDefault="00435E15" w:rsidP="00435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</w:p>
    <w:p w:rsidR="00435E15" w:rsidRDefault="00D01859" w:rsidP="00435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EFC236" wp14:editId="27FA51D5">
            <wp:extent cx="6479540" cy="4581237"/>
            <wp:effectExtent l="0" t="0" r="0" b="0"/>
            <wp:docPr id="2" name="Рисунок 2" descr="https://avatars.mds.yandex.net/get-zen_doc/3533726/pub_603df2b46bbac837cd6e74bd_603dfe1cbdd71022a2b9e63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3533726/pub_603df2b46bbac837cd6e74bd_603dfe1cbdd71022a2b9e637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8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E15" w:rsidRDefault="00435E15" w:rsidP="00435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</w:p>
    <w:p w:rsidR="00435E15" w:rsidRDefault="00435E15" w:rsidP="00435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</w:p>
    <w:p w:rsidR="00435E15" w:rsidRDefault="00435E15" w:rsidP="0068159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</w:p>
    <w:p w:rsidR="00435E15" w:rsidRDefault="00435E15" w:rsidP="00435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</w:p>
    <w:p w:rsidR="00435E15" w:rsidRPr="00435E15" w:rsidRDefault="00435E15" w:rsidP="00435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435E15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>ЧЛЕНЫ ШКОЛЬНОГО РОДИТЕЛЬСКОГО КОМИТЕТА</w:t>
      </w:r>
      <w:r w:rsidRPr="00435E1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</w:p>
    <w:p w:rsidR="00435E15" w:rsidRDefault="00435E15" w:rsidP="00435E15">
      <w:pPr>
        <w:tabs>
          <w:tab w:val="left" w:pos="3187"/>
        </w:tabs>
        <w:spacing w:before="30" w:after="30" w:line="240" w:lineRule="auto"/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eastAsia="ru-RU"/>
        </w:rPr>
      </w:pPr>
    </w:p>
    <w:p w:rsidR="00435E15" w:rsidRPr="00681592" w:rsidRDefault="00435E15" w:rsidP="00435E15">
      <w:pPr>
        <w:numPr>
          <w:ilvl w:val="0"/>
          <w:numId w:val="3"/>
        </w:numPr>
        <w:spacing w:after="0" w:line="360" w:lineRule="auto"/>
        <w:ind w:firstLine="1908"/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МАГОМЕДОВ В.</w:t>
      </w:r>
    </w:p>
    <w:p w:rsidR="00435E15" w:rsidRPr="00681592" w:rsidRDefault="00435E15" w:rsidP="00435E15">
      <w:pPr>
        <w:numPr>
          <w:ilvl w:val="0"/>
          <w:numId w:val="3"/>
        </w:numPr>
        <w:spacing w:after="0" w:line="360" w:lineRule="auto"/>
        <w:ind w:firstLine="1908"/>
        <w:rPr>
          <w:rFonts w:ascii="Times New Roman" w:eastAsia="Times New Roman" w:hAnsi="Times New Roman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ИСАХАНОВА Э.</w:t>
      </w:r>
    </w:p>
    <w:p w:rsidR="00435E15" w:rsidRPr="00681592" w:rsidRDefault="00D01859" w:rsidP="00435E15">
      <w:pPr>
        <w:numPr>
          <w:ilvl w:val="0"/>
          <w:numId w:val="3"/>
        </w:numPr>
        <w:spacing w:after="0" w:line="360" w:lineRule="auto"/>
        <w:ind w:firstLine="1908"/>
        <w:rPr>
          <w:rFonts w:ascii="Times New Roman" w:eastAsia="Times New Roman" w:hAnsi="Times New Roman" w:cs="Times New Roman"/>
          <w:b/>
          <w:color w:val="0000CC"/>
          <w:sz w:val="26"/>
          <w:szCs w:val="26"/>
          <w:lang w:eastAsia="ru-RU"/>
        </w:rPr>
      </w:pPr>
      <w:r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КУРБАНАЛИЕВА К.</w:t>
      </w:r>
    </w:p>
    <w:p w:rsidR="00435E15" w:rsidRPr="00681592" w:rsidRDefault="00435E15" w:rsidP="00435E15">
      <w:pPr>
        <w:numPr>
          <w:ilvl w:val="0"/>
          <w:numId w:val="3"/>
        </w:numPr>
        <w:spacing w:after="0" w:line="360" w:lineRule="auto"/>
        <w:ind w:firstLine="1908"/>
        <w:rPr>
          <w:rFonts w:ascii="Times New Roman" w:eastAsia="Times New Roman" w:hAnsi="Times New Roman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АБДУЛАЕВА Б.</w:t>
      </w:r>
    </w:p>
    <w:p w:rsidR="00435E15" w:rsidRPr="00681592" w:rsidRDefault="00435E15" w:rsidP="00435E15">
      <w:pPr>
        <w:numPr>
          <w:ilvl w:val="0"/>
          <w:numId w:val="3"/>
        </w:numPr>
        <w:spacing w:after="0" w:line="360" w:lineRule="auto"/>
        <w:ind w:firstLine="1908"/>
        <w:rPr>
          <w:rFonts w:ascii="Times New Roman" w:eastAsia="Times New Roman" w:hAnsi="Times New Roman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ЗАГИРОВА Х.</w:t>
      </w:r>
    </w:p>
    <w:p w:rsidR="00435E15" w:rsidRPr="00681592" w:rsidRDefault="00D01859" w:rsidP="00435E15">
      <w:pPr>
        <w:numPr>
          <w:ilvl w:val="0"/>
          <w:numId w:val="3"/>
        </w:numPr>
        <w:spacing w:after="0" w:line="360" w:lineRule="auto"/>
        <w:ind w:firstLine="1908"/>
        <w:rPr>
          <w:rFonts w:ascii="Times New Roman" w:eastAsia="Times New Roman" w:hAnsi="Times New Roman" w:cs="Times New Roman"/>
          <w:b/>
          <w:color w:val="0000CC"/>
          <w:sz w:val="26"/>
          <w:szCs w:val="26"/>
          <w:lang w:eastAsia="ru-RU"/>
        </w:rPr>
      </w:pPr>
      <w:r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УМАЕВА У.</w:t>
      </w:r>
      <w:r w:rsidR="00435E15"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 xml:space="preserve"> </w:t>
      </w:r>
    </w:p>
    <w:p w:rsidR="00435E15" w:rsidRPr="00681592" w:rsidRDefault="00435E15" w:rsidP="00435E15">
      <w:pPr>
        <w:numPr>
          <w:ilvl w:val="0"/>
          <w:numId w:val="3"/>
        </w:numPr>
        <w:spacing w:after="0" w:line="360" w:lineRule="auto"/>
        <w:ind w:firstLine="1908"/>
        <w:rPr>
          <w:rFonts w:ascii="Times New Roman" w:eastAsia="Times New Roman" w:hAnsi="Times New Roman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ХАЙБУЛАЕВА С</w:t>
      </w:r>
    </w:p>
    <w:p w:rsidR="00435E15" w:rsidRPr="00681592" w:rsidRDefault="00435E15" w:rsidP="00435E15">
      <w:pPr>
        <w:numPr>
          <w:ilvl w:val="0"/>
          <w:numId w:val="3"/>
        </w:numPr>
        <w:spacing w:after="0" w:line="360" w:lineRule="auto"/>
        <w:ind w:firstLine="1908"/>
        <w:rPr>
          <w:rFonts w:ascii="Times New Roman" w:eastAsia="Times New Roman" w:hAnsi="Times New Roman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КАМАЛОВА З.</w:t>
      </w:r>
    </w:p>
    <w:p w:rsidR="00435E15" w:rsidRPr="00681592" w:rsidRDefault="00435E15" w:rsidP="00435E15">
      <w:pPr>
        <w:numPr>
          <w:ilvl w:val="0"/>
          <w:numId w:val="3"/>
        </w:numPr>
        <w:spacing w:after="0" w:line="360" w:lineRule="auto"/>
        <w:ind w:firstLine="1908"/>
        <w:rPr>
          <w:rFonts w:ascii="Times New Roman" w:eastAsia="Times New Roman" w:hAnsi="Times New Roman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 xml:space="preserve"> ГАСАНОВ Ш.</w:t>
      </w:r>
    </w:p>
    <w:p w:rsidR="00435E15" w:rsidRPr="00681592" w:rsidRDefault="00435E15" w:rsidP="00435E15">
      <w:pPr>
        <w:spacing w:after="0" w:line="360" w:lineRule="auto"/>
        <w:ind w:left="2552"/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681592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.</w:t>
      </w: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БАГОМАЕВА Э.</w:t>
      </w:r>
    </w:p>
    <w:p w:rsidR="00435E15" w:rsidRPr="00681592" w:rsidRDefault="00435E15" w:rsidP="00435E15">
      <w:pPr>
        <w:tabs>
          <w:tab w:val="left" w:pos="3187"/>
        </w:tabs>
        <w:spacing w:before="30" w:after="30" w:line="360" w:lineRule="auto"/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 xml:space="preserve">                           </w:t>
      </w:r>
      <w:r w:rsidRPr="00681592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11</w:t>
      </w:r>
      <w:r w:rsidRPr="00681592">
        <w:rPr>
          <w:rFonts w:ascii="Bookman Old Style" w:eastAsia="Times New Roman" w:hAnsi="Bookman Old Style" w:cs="Times New Roman"/>
          <w:b/>
          <w:color w:val="0000CC"/>
          <w:sz w:val="26"/>
          <w:szCs w:val="26"/>
          <w:lang w:eastAsia="ru-RU"/>
        </w:rPr>
        <w:t>.МАГОМЕДОВА Б</w:t>
      </w:r>
    </w:p>
    <w:p w:rsidR="00435E15" w:rsidRDefault="00435E15" w:rsidP="00435E15">
      <w:pPr>
        <w:tabs>
          <w:tab w:val="left" w:pos="3187"/>
        </w:tabs>
        <w:spacing w:before="30" w:after="30" w:line="240" w:lineRule="auto"/>
        <w:rPr>
          <w:rFonts w:ascii="Bookman Old Style" w:eastAsia="Times New Roman" w:hAnsi="Bookman Old Style" w:cs="Times New Roman"/>
          <w:b/>
          <w:color w:val="0000CC"/>
          <w:sz w:val="28"/>
          <w:szCs w:val="28"/>
          <w:lang w:eastAsia="ru-RU"/>
        </w:rPr>
      </w:pPr>
    </w:p>
    <w:p w:rsidR="00435E15" w:rsidRPr="00681592" w:rsidRDefault="00435E15" w:rsidP="00435E15">
      <w:pPr>
        <w:spacing w:after="0" w:line="240" w:lineRule="auto"/>
        <w:rPr>
          <w:rFonts w:ascii="Bookman Old Style" w:eastAsia="Times New Roman" w:hAnsi="Bookman Old Style" w:cs="Times New Roman"/>
          <w:color w:val="000099"/>
          <w:sz w:val="32"/>
          <w:szCs w:val="32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99"/>
          <w:sz w:val="32"/>
          <w:szCs w:val="32"/>
          <w:lang w:eastAsia="ru-RU"/>
        </w:rPr>
        <w:t>Председатель школьного родительского комитета</w:t>
      </w:r>
      <w:r w:rsidRPr="00681592">
        <w:rPr>
          <w:rFonts w:ascii="Bookman Old Style" w:eastAsia="Times New Roman" w:hAnsi="Bookman Old Style" w:cs="Times New Roman"/>
          <w:color w:val="000099"/>
          <w:sz w:val="32"/>
          <w:szCs w:val="32"/>
          <w:lang w:eastAsia="ru-RU"/>
        </w:rPr>
        <w:t xml:space="preserve">: </w:t>
      </w:r>
    </w:p>
    <w:p w:rsidR="00435E15" w:rsidRPr="00681592" w:rsidRDefault="00435E15" w:rsidP="00435E15">
      <w:pPr>
        <w:spacing w:after="0" w:line="240" w:lineRule="auto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 xml:space="preserve">                                            </w:t>
      </w:r>
      <w:r w:rsidR="00681592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 xml:space="preserve">    </w:t>
      </w:r>
      <w:r w:rsidRPr="00681592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 xml:space="preserve"> Багомаева Эльмира</w:t>
      </w:r>
    </w:p>
    <w:p w:rsidR="00435E15" w:rsidRPr="00681592" w:rsidRDefault="00435E15" w:rsidP="00435E15">
      <w:pPr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</w:p>
    <w:p w:rsidR="00435E15" w:rsidRPr="00681592" w:rsidRDefault="00435E15" w:rsidP="00435E15">
      <w:pPr>
        <w:spacing w:after="0" w:line="240" w:lineRule="auto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 w:rsidRPr="00681592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</w:t>
      </w:r>
      <w:r w:rsidRPr="00681592">
        <w:rPr>
          <w:rFonts w:ascii="Bookman Old Style" w:eastAsia="Times New Roman" w:hAnsi="Bookman Old Style" w:cs="Times New Roman"/>
          <w:b/>
          <w:color w:val="000099"/>
          <w:sz w:val="32"/>
          <w:szCs w:val="32"/>
          <w:lang w:eastAsia="ru-RU"/>
        </w:rPr>
        <w:t xml:space="preserve">Заместитель председателя школьного родительского комитета: </w:t>
      </w:r>
    </w:p>
    <w:p w:rsidR="00435E15" w:rsidRPr="00681592" w:rsidRDefault="00435E15" w:rsidP="00435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CC"/>
          <w:sz w:val="32"/>
          <w:szCs w:val="32"/>
          <w:lang w:eastAsia="ru-RU"/>
        </w:rPr>
        <w:t xml:space="preserve">               </w:t>
      </w:r>
      <w:r w:rsidR="00681592">
        <w:rPr>
          <w:rFonts w:ascii="Bookman Old Style" w:eastAsia="Times New Roman" w:hAnsi="Bookman Old Style" w:cs="Times New Roman"/>
          <w:b/>
          <w:color w:val="0000CC"/>
          <w:sz w:val="32"/>
          <w:szCs w:val="32"/>
          <w:lang w:eastAsia="ru-RU"/>
        </w:rPr>
        <w:t xml:space="preserve">             </w:t>
      </w:r>
      <w:r w:rsidRPr="00681592">
        <w:rPr>
          <w:rFonts w:ascii="Bookman Old Style" w:eastAsia="Times New Roman" w:hAnsi="Bookman Old Style" w:cs="Times New Roman"/>
          <w:b/>
          <w:color w:val="0000CC"/>
          <w:sz w:val="32"/>
          <w:szCs w:val="32"/>
          <w:lang w:eastAsia="ru-RU"/>
        </w:rPr>
        <w:t xml:space="preserve"> </w:t>
      </w:r>
      <w:r w:rsidR="00681592">
        <w:rPr>
          <w:rFonts w:ascii="Bookman Old Style" w:eastAsia="Times New Roman" w:hAnsi="Bookman Old Style" w:cs="Times New Roman"/>
          <w:b/>
          <w:color w:val="0000CC"/>
          <w:sz w:val="32"/>
          <w:szCs w:val="32"/>
          <w:lang w:eastAsia="ru-RU"/>
        </w:rPr>
        <w:t xml:space="preserve">    </w:t>
      </w:r>
      <w:r w:rsidRPr="00681592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>Исаханова Эльмира</w:t>
      </w:r>
    </w:p>
    <w:p w:rsidR="00435E15" w:rsidRPr="00681592" w:rsidRDefault="00435E15" w:rsidP="00435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</w:pPr>
    </w:p>
    <w:p w:rsidR="00435E15" w:rsidRPr="00681592" w:rsidRDefault="00435E15" w:rsidP="00435E15">
      <w:pPr>
        <w:rPr>
          <w:rFonts w:ascii="Bookman Old Style" w:eastAsia="Times New Roman" w:hAnsi="Bookman Old Style" w:cs="Times New Roman"/>
          <w:color w:val="000099"/>
          <w:sz w:val="32"/>
          <w:szCs w:val="32"/>
          <w:lang w:eastAsia="ru-RU"/>
        </w:rPr>
      </w:pPr>
      <w:r w:rsidRPr="00681592">
        <w:rPr>
          <w:rFonts w:ascii="Bookman Old Style" w:eastAsia="Times New Roman" w:hAnsi="Bookman Old Style" w:cs="Times New Roman"/>
          <w:b/>
          <w:color w:val="000099"/>
          <w:sz w:val="32"/>
          <w:szCs w:val="32"/>
          <w:lang w:eastAsia="ru-RU"/>
        </w:rPr>
        <w:t>Секретарь школьного родительского комитета</w:t>
      </w:r>
      <w:r w:rsidRPr="00681592">
        <w:rPr>
          <w:rFonts w:ascii="Bookman Old Style" w:eastAsia="Times New Roman" w:hAnsi="Bookman Old Style" w:cs="Times New Roman"/>
          <w:color w:val="000099"/>
          <w:sz w:val="32"/>
          <w:szCs w:val="32"/>
          <w:lang w:eastAsia="ru-RU"/>
        </w:rPr>
        <w:t xml:space="preserve">:  </w:t>
      </w:r>
    </w:p>
    <w:p w:rsidR="00435E15" w:rsidRPr="00681592" w:rsidRDefault="00435E15" w:rsidP="00435E15">
      <w:pPr>
        <w:rPr>
          <w:rFonts w:ascii="Bookman Old Style" w:hAnsi="Bookman Old Style"/>
          <w:color w:val="FF0000"/>
          <w:sz w:val="32"/>
          <w:szCs w:val="32"/>
        </w:rPr>
      </w:pPr>
      <w:r w:rsidRPr="00681592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                         </w:t>
      </w:r>
      <w:r w:rsidR="00681592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                       </w:t>
      </w:r>
      <w:r w:rsidRPr="00681592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</w:t>
      </w:r>
      <w:r w:rsidRPr="00681592">
        <w:rPr>
          <w:rFonts w:ascii="Bookman Old Style" w:eastAsia="Times New Roman" w:hAnsi="Bookman Old Style" w:cs="Times New Roman"/>
          <w:b/>
          <w:color w:val="FF0000"/>
          <w:sz w:val="32"/>
          <w:szCs w:val="32"/>
          <w:lang w:eastAsia="ru-RU"/>
        </w:rPr>
        <w:t>Загирова Халимат</w:t>
      </w:r>
    </w:p>
    <w:p w:rsidR="00435E15" w:rsidRDefault="00F00471">
      <w:pPr>
        <w:rPr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373359" wp14:editId="60B992AE">
            <wp:simplePos x="0" y="0"/>
            <wp:positionH relativeFrom="column">
              <wp:posOffset>173990</wp:posOffset>
            </wp:positionH>
            <wp:positionV relativeFrom="paragraph">
              <wp:posOffset>59055</wp:posOffset>
            </wp:positionV>
            <wp:extent cx="6210935" cy="2496820"/>
            <wp:effectExtent l="0" t="0" r="0" b="0"/>
            <wp:wrapNone/>
            <wp:docPr id="1" name="Рисунок 1" descr="https://avatars.mds.yandex.net/get-zen_doc/1588093/pub_5d410d374474262176279e06_5d410d9e04af1f1fd289e91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88093/pub_5d410d374474262176279e06_5d410d9e04af1f1fd289e91a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592" w:rsidRPr="00435E15" w:rsidRDefault="00681592">
      <w:pPr>
        <w:rPr>
          <w:color w:val="FF0000"/>
          <w:sz w:val="32"/>
          <w:szCs w:val="32"/>
        </w:rPr>
      </w:pPr>
    </w:p>
    <w:sectPr w:rsidR="00681592" w:rsidRPr="00435E15" w:rsidSect="00435E15">
      <w:pgSz w:w="11906" w:h="16838"/>
      <w:pgMar w:top="1134" w:right="851" w:bottom="1134" w:left="851" w:header="709" w:footer="709" w:gutter="0"/>
      <w:pgBorders w:offsetFrom="page">
        <w:top w:val="thinThickThinSmallGap" w:sz="24" w:space="24" w:color="000099"/>
        <w:left w:val="thinThickThinSmallGap" w:sz="24" w:space="24" w:color="000099"/>
        <w:bottom w:val="thinThickThinSmallGap" w:sz="24" w:space="24" w:color="000099"/>
        <w:right w:val="thinThickThinSmallGap" w:sz="24" w:space="24" w:color="00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91667"/>
    <w:multiLevelType w:val="hybridMultilevel"/>
    <w:tmpl w:val="416C3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0300D"/>
    <w:multiLevelType w:val="hybridMultilevel"/>
    <w:tmpl w:val="5B4284D8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7280B"/>
    <w:multiLevelType w:val="hybridMultilevel"/>
    <w:tmpl w:val="EFE81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00"/>
    <w:rsid w:val="000F5F2E"/>
    <w:rsid w:val="00435E15"/>
    <w:rsid w:val="005C590A"/>
    <w:rsid w:val="00681592"/>
    <w:rsid w:val="00A60E00"/>
    <w:rsid w:val="00C146CC"/>
    <w:rsid w:val="00C60355"/>
    <w:rsid w:val="00D01859"/>
    <w:rsid w:val="00F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E00"/>
    <w:pPr>
      <w:spacing w:after="0" w:line="240" w:lineRule="auto"/>
    </w:pPr>
  </w:style>
  <w:style w:type="table" w:styleId="a4">
    <w:name w:val="Table Grid"/>
    <w:basedOn w:val="a1"/>
    <w:uiPriority w:val="59"/>
    <w:rsid w:val="00A6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E00"/>
    <w:pPr>
      <w:spacing w:after="0" w:line="240" w:lineRule="auto"/>
    </w:pPr>
  </w:style>
  <w:style w:type="table" w:styleId="a4">
    <w:name w:val="Table Grid"/>
    <w:basedOn w:val="a1"/>
    <w:uiPriority w:val="59"/>
    <w:rsid w:val="00A6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2021-11-21T17:55:00Z</cp:lastPrinted>
  <dcterms:created xsi:type="dcterms:W3CDTF">2021-03-22T17:27:00Z</dcterms:created>
  <dcterms:modified xsi:type="dcterms:W3CDTF">2024-02-20T18:57:00Z</dcterms:modified>
</cp:coreProperties>
</file>